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59"/>
        <w:gridCol w:w="5507"/>
      </w:tblGrid>
      <w:tr w:rsidR="008E329A" w:rsidRPr="007E4113" w14:paraId="52D0049A" w14:textId="77777777" w:rsidTr="00800240">
        <w:trPr>
          <w:trHeight w:val="1134"/>
        </w:trPr>
        <w:tc>
          <w:tcPr>
            <w:tcW w:w="4959"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7728" behindDoc="0" locked="0" layoutInCell="1" allowOverlap="1" wp14:anchorId="7D708B6A" wp14:editId="7F707402">
                  <wp:simplePos x="0" y="0"/>
                  <wp:positionH relativeFrom="column">
                    <wp:posOffset>68580</wp:posOffset>
                  </wp:positionH>
                  <wp:positionV relativeFrom="paragraph">
                    <wp:posOffset>47697</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7" w:type="dxa"/>
            <w:vAlign w:val="center"/>
          </w:tcPr>
          <w:p w14:paraId="5A56E65B" w14:textId="3CBD7CA7" w:rsidR="00787303" w:rsidRPr="007E4113" w:rsidRDefault="00800240" w:rsidP="00800240">
            <w:pPr>
              <w:spacing w:after="0" w:line="240" w:lineRule="auto"/>
              <w:jc w:val="center"/>
              <w:rPr>
                <w:rFonts w:ascii="Arial" w:hAnsi="Arial" w:cs="Arial"/>
                <w:b/>
                <w:sz w:val="24"/>
                <w:szCs w:val="24"/>
              </w:rPr>
            </w:pPr>
            <w:r w:rsidRPr="00EC2F7F">
              <w:rPr>
                <w:noProof/>
              </w:rPr>
              <w:drawing>
                <wp:inline distT="0" distB="0" distL="0" distR="0" wp14:anchorId="3C26512C" wp14:editId="2504E139">
                  <wp:extent cx="3359785" cy="685800"/>
                  <wp:effectExtent l="0" t="0" r="0" b="0"/>
                  <wp:docPr id="1517231394" name="Picture 1"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yellow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9785" cy="685800"/>
                          </a:xfrm>
                          <a:prstGeom prst="rect">
                            <a:avLst/>
                          </a:prstGeom>
                          <a:noFill/>
                          <a:ln>
                            <a:noFill/>
                          </a:ln>
                        </pic:spPr>
                      </pic:pic>
                    </a:graphicData>
                  </a:graphic>
                </wp:inline>
              </w:drawing>
            </w:r>
          </w:p>
        </w:tc>
      </w:tr>
    </w:tbl>
    <w:p w14:paraId="52CD7435" w14:textId="77777777" w:rsidR="00800240" w:rsidRDefault="00800240" w:rsidP="00800240">
      <w:pPr>
        <w:spacing w:after="0" w:line="240" w:lineRule="auto"/>
        <w:jc w:val="both"/>
        <w:rPr>
          <w:rFonts w:ascii="Arial" w:hAnsi="Arial" w:cs="Arial"/>
          <w:b/>
          <w:sz w:val="24"/>
          <w:szCs w:val="24"/>
        </w:rPr>
      </w:pPr>
      <w:r w:rsidRPr="007E4113">
        <w:rPr>
          <w:rFonts w:ascii="Arial" w:hAnsi="Arial" w:cs="Arial"/>
          <w:b/>
          <w:sz w:val="24"/>
          <w:szCs w:val="24"/>
        </w:rPr>
        <w:t>Application for Employment</w:t>
      </w:r>
    </w:p>
    <w:p w14:paraId="2E7B1FA9" w14:textId="77777777" w:rsidR="00800240" w:rsidRDefault="00800240" w:rsidP="00800240">
      <w:pPr>
        <w:spacing w:after="0" w:line="240" w:lineRule="auto"/>
        <w:jc w:val="both"/>
        <w:rPr>
          <w:rFonts w:ascii="Arial" w:hAnsi="Arial" w:cs="Arial"/>
          <w:b/>
          <w:sz w:val="24"/>
          <w:szCs w:val="24"/>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800240">
        <w:trPr>
          <w:trHeight w:val="567"/>
        </w:trPr>
        <w:tc>
          <w:tcPr>
            <w:tcW w:w="5341" w:type="dxa"/>
            <w:vAlign w:val="center"/>
          </w:tcPr>
          <w:p w14:paraId="63B82AA4" w14:textId="512C5FF2" w:rsidR="00887AFD" w:rsidRDefault="008E329A" w:rsidP="00887AFD">
            <w:pPr>
              <w:spacing w:after="0" w:line="240" w:lineRule="auto"/>
              <w:rPr>
                <w:rFonts w:ascii="Arial" w:hAnsi="Arial" w:cs="Arial"/>
                <w:b/>
              </w:rPr>
            </w:pPr>
            <w:r w:rsidRPr="00824EA4">
              <w:rPr>
                <w:rFonts w:ascii="Arial" w:hAnsi="Arial" w:cs="Arial"/>
                <w:b/>
              </w:rPr>
              <w:t>Post</w:t>
            </w:r>
            <w:r w:rsidR="00874C11">
              <w:rPr>
                <w:rFonts w:ascii="Arial" w:hAnsi="Arial" w:cs="Arial"/>
                <w:b/>
              </w:rPr>
              <w:t>:</w:t>
            </w:r>
            <w:r w:rsidR="006B1FE4">
              <w:rPr>
                <w:rFonts w:ascii="Arial" w:hAnsi="Arial" w:cs="Arial"/>
                <w:b/>
              </w:rPr>
              <w:t xml:space="preserve">  </w:t>
            </w:r>
            <w:r w:rsidR="00103C98">
              <w:rPr>
                <w:rFonts w:ascii="Arial" w:hAnsi="Arial" w:cs="Arial"/>
                <w:b/>
              </w:rPr>
              <w:t>Teacher of Science</w:t>
            </w:r>
          </w:p>
          <w:p w14:paraId="2B48D110" w14:textId="77777777" w:rsidR="00DF670B" w:rsidRPr="00482BA4" w:rsidRDefault="00DF670B" w:rsidP="00F33810">
            <w:pPr>
              <w:spacing w:after="0" w:line="240" w:lineRule="auto"/>
              <w:rPr>
                <w:rFonts w:ascii="Arial" w:hAnsi="Arial" w:cs="Arial"/>
                <w:b/>
              </w:rPr>
            </w:pPr>
          </w:p>
        </w:tc>
        <w:tc>
          <w:tcPr>
            <w:tcW w:w="5341" w:type="dxa"/>
            <w:vAlign w:val="center"/>
          </w:tcPr>
          <w:p w14:paraId="2389137A" w14:textId="316BDB1A"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r w:rsidR="006B1FE4">
              <w:rPr>
                <w:rFonts w:ascii="Arial" w:hAnsi="Arial" w:cs="Arial"/>
                <w:b/>
              </w:rPr>
              <w:t>Children &amp; Young People</w:t>
            </w:r>
          </w:p>
        </w:tc>
      </w:tr>
      <w:tr w:rsidR="008E329A" w:rsidRPr="00824EA4" w14:paraId="318E480E" w14:textId="77777777" w:rsidTr="00800240">
        <w:trPr>
          <w:trHeight w:val="567"/>
        </w:trPr>
        <w:tc>
          <w:tcPr>
            <w:tcW w:w="5341" w:type="dxa"/>
            <w:vAlign w:val="center"/>
          </w:tcPr>
          <w:p w14:paraId="59ADEBBB" w14:textId="0A2F990B"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6B1FE4">
              <w:rPr>
                <w:rFonts w:ascii="Arial" w:hAnsi="Arial" w:cs="Arial"/>
                <w:b/>
              </w:rPr>
              <w:t xml:space="preserve">: </w:t>
            </w:r>
            <w:r w:rsidR="00103C98">
              <w:rPr>
                <w:rFonts w:ascii="Arial" w:hAnsi="Arial" w:cs="Arial"/>
                <w:b/>
              </w:rPr>
              <w:t xml:space="preserve">3.00pm Monday </w:t>
            </w:r>
            <w:r w:rsidR="00D41DF0">
              <w:rPr>
                <w:rFonts w:ascii="Arial" w:hAnsi="Arial" w:cs="Arial"/>
                <w:b/>
              </w:rPr>
              <w:t>20</w:t>
            </w:r>
            <w:r w:rsidR="00D41DF0" w:rsidRPr="00D41DF0">
              <w:rPr>
                <w:rFonts w:ascii="Arial" w:hAnsi="Arial" w:cs="Arial"/>
                <w:b/>
                <w:vertAlign w:val="superscript"/>
              </w:rPr>
              <w:t>th</w:t>
            </w:r>
            <w:r w:rsidR="00D41DF0">
              <w:rPr>
                <w:rFonts w:ascii="Arial" w:hAnsi="Arial" w:cs="Arial"/>
                <w:b/>
              </w:rPr>
              <w:t xml:space="preserve"> April 2026</w:t>
            </w:r>
            <w:r w:rsidR="00591D65">
              <w:rPr>
                <w:rFonts w:ascii="Arial" w:hAnsi="Arial" w:cs="Arial"/>
                <w:b/>
              </w:rPr>
              <w:t xml:space="preserve"> </w:t>
            </w:r>
          </w:p>
        </w:tc>
        <w:tc>
          <w:tcPr>
            <w:tcW w:w="5341" w:type="dxa"/>
            <w:vAlign w:val="center"/>
          </w:tcPr>
          <w:p w14:paraId="00394EBD" w14:textId="77777777"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 xml:space="preserve">is an equal opportunities employer. We aim to employ a diverse </w:t>
      </w:r>
      <w:proofErr w:type="gramStart"/>
      <w:r w:rsidR="00AC1549" w:rsidRPr="00F77538">
        <w:rPr>
          <w:rFonts w:ascii="Arial" w:hAnsi="Arial" w:cs="Arial"/>
        </w:rPr>
        <w:t>workforce</w:t>
      </w:r>
      <w:proofErr w:type="gramEnd"/>
      <w:r w:rsidR="00AC1549" w:rsidRPr="00F77538">
        <w:rPr>
          <w:rFonts w:ascii="Arial" w:hAnsi="Arial" w:cs="Arial"/>
        </w:rPr>
        <w:t xml:space="preserv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77777777" w:rsidR="008E329A" w:rsidRPr="00824EA4" w:rsidRDefault="008E329A" w:rsidP="005B197D">
            <w:pPr>
              <w:spacing w:after="0" w:line="240" w:lineRule="auto"/>
              <w:rPr>
                <w:rFonts w:ascii="Arial" w:hAnsi="Arial" w:cs="Arial"/>
              </w:rPr>
            </w:pPr>
            <w:r w:rsidRPr="00824EA4">
              <w:rPr>
                <w:rFonts w:ascii="Arial" w:hAnsi="Arial" w:cs="Arial"/>
              </w:rPr>
              <w:t>Previous Names</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77777777" w:rsidR="008E329A" w:rsidRPr="00824EA4" w:rsidRDefault="008E329A" w:rsidP="005B197D">
            <w:pPr>
              <w:ind w:left="627"/>
              <w:rPr>
                <w:rFonts w:ascii="Arial" w:hAnsi="Arial" w:cs="Arial"/>
              </w:rPr>
            </w:pP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w:t>
      </w:r>
      <w:proofErr w:type="gramStart"/>
      <w:r w:rsidRPr="00824EA4">
        <w:rPr>
          <w:rFonts w:ascii="Arial" w:hAnsi="Arial" w:cs="Arial"/>
        </w:rPr>
        <w:t>if</w:t>
      </w:r>
      <w:proofErr w:type="gramEnd"/>
      <w:r w:rsidRPr="00824EA4">
        <w:rPr>
          <w:rFonts w:ascii="Arial" w:hAnsi="Arial" w:cs="Arial"/>
        </w:rPr>
        <w:t xml:space="preserve"> appropriate</w:t>
      </w:r>
    </w:p>
    <w:p w14:paraId="637BB7BF" w14:textId="77777777" w:rsidR="001513B2" w:rsidRDefault="001513B2" w:rsidP="008E329A">
      <w:pPr>
        <w:spacing w:line="240" w:lineRule="auto"/>
        <w:rPr>
          <w:rFonts w:ascii="Arial" w:hAnsi="Arial" w:cs="Arial"/>
        </w:rPr>
      </w:pP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3077C7DB" w14:textId="77777777" w:rsidR="001513B2" w:rsidRPr="00824EA4" w:rsidRDefault="001513B2"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w:t>
            </w:r>
            <w:proofErr w:type="gramStart"/>
            <w:r w:rsidRPr="005602E5">
              <w:rPr>
                <w:rFonts w:ascii="Arial" w:hAnsi="Arial" w:cs="Arial"/>
              </w:rPr>
              <w:t>) :</w:t>
            </w:r>
            <w:proofErr w:type="gramEnd"/>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13"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4"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2E74DDF2" w14:textId="77777777" w:rsidR="00387460" w:rsidRDefault="00387460" w:rsidP="008E329A">
      <w:pPr>
        <w:spacing w:line="240" w:lineRule="auto"/>
        <w:rPr>
          <w:rFonts w:ascii="Arial" w:hAnsi="Arial" w:cs="Arial"/>
        </w:rPr>
      </w:pPr>
    </w:p>
    <w:p w14:paraId="547369C0" w14:textId="77777777" w:rsidR="008E329A" w:rsidRPr="00120F7F" w:rsidRDefault="008E329A" w:rsidP="008E329A">
      <w:pPr>
        <w:spacing w:line="240" w:lineRule="auto"/>
        <w:rPr>
          <w:rFonts w:ascii="Arial" w:hAnsi="Arial" w:cs="Arial"/>
          <w:b/>
        </w:rPr>
      </w:pPr>
      <w:r w:rsidRPr="00120F7F">
        <w:rPr>
          <w:rFonts w:ascii="Arial" w:hAnsi="Arial" w:cs="Arial"/>
          <w:b/>
        </w:rPr>
        <w:t>Unless otherwise stated, please return your application form to</w:t>
      </w:r>
    </w:p>
    <w:p w14:paraId="5AD7DEA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2686A79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16D7C7F6"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6F1EF11F"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1151A6A"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71A31A9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0DF1708" w14:textId="77777777" w:rsidR="00800240" w:rsidRDefault="00800240" w:rsidP="00800240">
      <w:pPr>
        <w:spacing w:line="240" w:lineRule="auto"/>
        <w:rPr>
          <w:rFonts w:ascii="Arial" w:hAnsi="Arial" w:cs="Arial"/>
          <w:b/>
        </w:rPr>
      </w:pPr>
    </w:p>
    <w:p w14:paraId="508A972B" w14:textId="6983747B" w:rsidR="008E329A" w:rsidRPr="00800240" w:rsidRDefault="00800240" w:rsidP="008E329A">
      <w:pPr>
        <w:spacing w:line="240" w:lineRule="auto"/>
        <w:rPr>
          <w:rFonts w:ascii="Arial" w:hAnsi="Arial" w:cs="Arial"/>
          <w:b/>
        </w:rPr>
      </w:pPr>
      <w:r>
        <w:rPr>
          <w:rFonts w:ascii="Arial" w:hAnsi="Arial" w:cs="Arial"/>
          <w:b/>
        </w:rPr>
        <w:t>Or email it to recruitment@mortimer.school</w:t>
      </w:r>
    </w:p>
    <w:p w14:paraId="7564C4DB" w14:textId="77777777" w:rsidR="00051C31" w:rsidRPr="00051C31" w:rsidRDefault="008E329A" w:rsidP="00051C31">
      <w:pPr>
        <w:spacing w:line="240" w:lineRule="auto"/>
        <w:rPr>
          <w:rFonts w:ascii="Arial" w:hAnsi="Arial" w:cs="Arial"/>
          <w:b/>
          <w:u w:val="single"/>
        </w:rPr>
      </w:pPr>
      <w:r>
        <w:rPr>
          <w:rFonts w:ascii="Arial" w:hAnsi="Arial" w:cs="Arial"/>
        </w:rPr>
        <w:br w:type="page"/>
      </w:r>
      <w:r w:rsidR="00100726">
        <w:rPr>
          <w:rFonts w:ascii="Arial" w:hAnsi="Arial" w:cs="Arial"/>
        </w:rPr>
        <w:lastRenderedPageBreak/>
        <w:t xml:space="preserve"> </w:t>
      </w:r>
      <w:r w:rsidR="00051C31" w:rsidRPr="00051C31">
        <w:rPr>
          <w:rFonts w:ascii="Arial" w:hAnsi="Arial" w:cs="Arial"/>
          <w:b/>
          <w:u w:val="single"/>
        </w:rPr>
        <w:t>Equality and Diversity Monitoring</w:t>
      </w:r>
    </w:p>
    <w:p w14:paraId="35E109F5" w14:textId="77777777" w:rsidR="00051C31" w:rsidRPr="00051C31" w:rsidRDefault="00051C31" w:rsidP="00051C31">
      <w:pPr>
        <w:spacing w:line="240" w:lineRule="auto"/>
        <w:rPr>
          <w:rFonts w:ascii="Arial" w:hAnsi="Arial" w:cs="Arial"/>
          <w:b/>
        </w:rPr>
      </w:pPr>
      <w:r w:rsidRPr="00051C31">
        <w:rPr>
          <w:rFonts w:ascii="Arial" w:hAnsi="Arial" w:cs="Arial"/>
          <w:b/>
        </w:rPr>
        <w:t>Post Title:</w:t>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t>Closing Date:</w:t>
      </w:r>
    </w:p>
    <w:p w14:paraId="1547D459" w14:textId="77777777" w:rsidR="00051C31" w:rsidRPr="00051C31" w:rsidRDefault="00051C31" w:rsidP="00051C31">
      <w:pPr>
        <w:spacing w:line="240" w:lineRule="auto"/>
        <w:rPr>
          <w:rFonts w:ascii="Arial" w:hAnsi="Arial" w:cs="Arial"/>
          <w:b/>
        </w:rPr>
      </w:pPr>
      <w:r w:rsidRPr="00051C31">
        <w:rPr>
          <w:rFonts w:ascii="Arial" w:hAnsi="Arial" w:cs="Arial"/>
          <w:b/>
        </w:rPr>
        <w:t>Full Name:</w:t>
      </w:r>
      <w:r w:rsidRPr="00051C31">
        <w:tab/>
      </w:r>
      <w:r w:rsidRPr="00051C31">
        <w:tab/>
      </w:r>
      <w:r w:rsidRPr="00051C31">
        <w:tab/>
      </w:r>
      <w:r w:rsidRPr="00051C31">
        <w:tab/>
      </w:r>
      <w:r w:rsidRPr="00051C31">
        <w:tab/>
      </w:r>
      <w:r w:rsidRPr="00051C31">
        <w:rPr>
          <w:rFonts w:ascii="Arial" w:hAnsi="Arial" w:cs="Arial"/>
          <w:b/>
        </w:rPr>
        <w:t xml:space="preserve">Office ID number: </w:t>
      </w:r>
    </w:p>
    <w:p w14:paraId="7FAA13B9" w14:textId="77777777" w:rsidR="00051C31" w:rsidRPr="00051C31" w:rsidRDefault="00051C31" w:rsidP="00051C31">
      <w:pPr>
        <w:spacing w:line="240" w:lineRule="auto"/>
        <w:rPr>
          <w:rFonts w:ascii="Arial" w:hAnsi="Arial" w:cs="Arial"/>
        </w:rPr>
      </w:pPr>
      <w:r w:rsidRPr="00051C31">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3AC3A5A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Do you identify as </w:t>
      </w:r>
    </w:p>
    <w:p w14:paraId="7EB6E4D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Woman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Non-binary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4975D88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Gender Reassignment </w:t>
      </w:r>
    </w:p>
    <w:p w14:paraId="4900BD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p>
    <w:p w14:paraId="3C7BB774"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Sexual Orientation </w:t>
      </w:r>
    </w:p>
    <w:p w14:paraId="7139B507" w14:textId="77777777" w:rsidR="00051C31" w:rsidRPr="00051C31" w:rsidRDefault="00051C31" w:rsidP="00051C31">
      <w:pPr>
        <w:tabs>
          <w:tab w:val="left" w:pos="2268"/>
          <w:tab w:val="left" w:pos="4820"/>
          <w:tab w:val="left" w:pos="7655"/>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Bisexual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Gay / Gay Man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Heterosexual / Straight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Lesbian / Gay Woman  </w:t>
      </w:r>
    </w:p>
    <w:p w14:paraId="4DE2D038" w14:textId="77777777" w:rsidR="00051C31" w:rsidRPr="00051C31" w:rsidRDefault="00051C31" w:rsidP="00051C31">
      <w:pPr>
        <w:tabs>
          <w:tab w:val="left" w:pos="2268"/>
          <w:tab w:val="left" w:pos="4820"/>
          <w:tab w:val="left" w:pos="751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 Unlabelled</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Asexual spectrum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Queer</w:t>
      </w:r>
    </w:p>
    <w:p w14:paraId="115AC5CB"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which </w:t>
      </w:r>
      <w:r w:rsidRPr="00051C31">
        <w:rPr>
          <w:rFonts w:ascii="Arial" w:hAnsi="Arial" w:cs="Arial"/>
          <w:b/>
        </w:rPr>
        <w:t>ethnic group</w:t>
      </w:r>
      <w:r w:rsidRPr="00051C31">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051C31" w:rsidRPr="00051C31" w14:paraId="5161E3CF" w14:textId="77777777" w:rsidTr="005D1BF5">
        <w:tc>
          <w:tcPr>
            <w:tcW w:w="5070" w:type="dxa"/>
            <w:shd w:val="clear" w:color="auto" w:fill="D9D9D9"/>
          </w:tcPr>
          <w:p w14:paraId="6262C13B" w14:textId="77777777" w:rsidR="00051C31" w:rsidRPr="00051C31" w:rsidRDefault="00051C31" w:rsidP="00051C31">
            <w:pPr>
              <w:spacing w:line="240" w:lineRule="auto"/>
              <w:rPr>
                <w:rFonts w:ascii="Arial" w:hAnsi="Arial" w:cs="Arial"/>
                <w:b/>
              </w:rPr>
            </w:pPr>
            <w:r w:rsidRPr="00051C31">
              <w:rPr>
                <w:rFonts w:ascii="Arial" w:hAnsi="Arial" w:cs="Arial"/>
              </w:rPr>
              <w:tab/>
            </w:r>
            <w:r w:rsidRPr="00051C31">
              <w:rPr>
                <w:rFonts w:ascii="Arial" w:hAnsi="Arial" w:cs="Arial"/>
                <w:b/>
              </w:rPr>
              <w:t>Black or Black British</w:t>
            </w:r>
          </w:p>
        </w:tc>
        <w:tc>
          <w:tcPr>
            <w:tcW w:w="5670" w:type="dxa"/>
            <w:shd w:val="clear" w:color="auto" w:fill="D9D9D9"/>
          </w:tcPr>
          <w:p w14:paraId="019BCF07" w14:textId="77777777" w:rsidR="00051C31" w:rsidRPr="00051C31" w:rsidRDefault="00051C31" w:rsidP="00051C31">
            <w:pPr>
              <w:spacing w:line="240" w:lineRule="auto"/>
              <w:rPr>
                <w:rFonts w:ascii="Arial" w:hAnsi="Arial" w:cs="Arial"/>
                <w:b/>
              </w:rPr>
            </w:pPr>
            <w:r w:rsidRPr="00051C31">
              <w:rPr>
                <w:rFonts w:ascii="Arial" w:hAnsi="Arial" w:cs="Arial"/>
                <w:b/>
              </w:rPr>
              <w:t xml:space="preserve">White </w:t>
            </w:r>
          </w:p>
        </w:tc>
      </w:tr>
      <w:tr w:rsidR="00051C31" w:rsidRPr="00051C31" w14:paraId="604615BF" w14:textId="77777777" w:rsidTr="005D1BF5">
        <w:tc>
          <w:tcPr>
            <w:tcW w:w="5070" w:type="dxa"/>
          </w:tcPr>
          <w:p w14:paraId="336D52B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Caribbean</w:t>
            </w:r>
          </w:p>
        </w:tc>
        <w:tc>
          <w:tcPr>
            <w:tcW w:w="5670" w:type="dxa"/>
          </w:tcPr>
          <w:p w14:paraId="040C207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British</w:t>
            </w:r>
          </w:p>
        </w:tc>
      </w:tr>
      <w:tr w:rsidR="00051C31" w:rsidRPr="00051C31" w14:paraId="4E1D2BD6" w14:textId="77777777" w:rsidTr="005D1BF5">
        <w:tc>
          <w:tcPr>
            <w:tcW w:w="5070" w:type="dxa"/>
          </w:tcPr>
          <w:p w14:paraId="7BBD3A24"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Check7"/>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African</w:t>
            </w:r>
          </w:p>
        </w:tc>
        <w:tc>
          <w:tcPr>
            <w:tcW w:w="5670" w:type="dxa"/>
          </w:tcPr>
          <w:p w14:paraId="256C7DA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English</w:t>
            </w:r>
          </w:p>
        </w:tc>
      </w:tr>
      <w:tr w:rsidR="00051C31" w:rsidRPr="00051C31" w14:paraId="52472AD8" w14:textId="77777777" w:rsidTr="005D1BF5">
        <w:tc>
          <w:tcPr>
            <w:tcW w:w="5070" w:type="dxa"/>
          </w:tcPr>
          <w:p w14:paraId="5027851C" w14:textId="77777777" w:rsidR="00051C31" w:rsidRPr="00051C31" w:rsidRDefault="00051C31" w:rsidP="00051C31">
            <w:pPr>
              <w:spacing w:line="240" w:lineRule="auto"/>
              <w:rPr>
                <w:rFonts w:ascii="Arial" w:hAnsi="Arial" w:cs="Arial"/>
              </w:rPr>
            </w:pPr>
          </w:p>
        </w:tc>
        <w:tc>
          <w:tcPr>
            <w:tcW w:w="5670" w:type="dxa"/>
          </w:tcPr>
          <w:p w14:paraId="172A713F"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Gypsy or Irish Traveller </w:t>
            </w:r>
          </w:p>
        </w:tc>
      </w:tr>
      <w:tr w:rsidR="00051C31" w:rsidRPr="00051C31" w14:paraId="7CD998C6" w14:textId="77777777" w:rsidTr="005D1BF5">
        <w:tc>
          <w:tcPr>
            <w:tcW w:w="5070" w:type="dxa"/>
          </w:tcPr>
          <w:p w14:paraId="0F4379B6" w14:textId="77777777" w:rsidR="00051C31" w:rsidRPr="00051C31" w:rsidRDefault="00051C31" w:rsidP="00051C31">
            <w:pPr>
              <w:spacing w:line="240" w:lineRule="auto"/>
              <w:rPr>
                <w:rFonts w:ascii="Arial" w:hAnsi="Arial" w:cs="Arial"/>
              </w:rPr>
            </w:pPr>
          </w:p>
        </w:tc>
        <w:tc>
          <w:tcPr>
            <w:tcW w:w="5670" w:type="dxa"/>
          </w:tcPr>
          <w:p w14:paraId="2AA0FB6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Irish</w:t>
            </w:r>
          </w:p>
        </w:tc>
      </w:tr>
      <w:tr w:rsidR="00051C31" w:rsidRPr="00051C31" w14:paraId="7A261CE3" w14:textId="77777777" w:rsidTr="005D1BF5">
        <w:tc>
          <w:tcPr>
            <w:tcW w:w="5070" w:type="dxa"/>
          </w:tcPr>
          <w:p w14:paraId="42C6D585" w14:textId="77777777" w:rsidR="00051C31" w:rsidRPr="00051C31" w:rsidRDefault="00051C31" w:rsidP="00051C31">
            <w:pPr>
              <w:spacing w:line="240" w:lineRule="auto"/>
              <w:rPr>
                <w:rFonts w:ascii="Arial" w:hAnsi="Arial" w:cs="Arial"/>
              </w:rPr>
            </w:pPr>
          </w:p>
        </w:tc>
        <w:tc>
          <w:tcPr>
            <w:tcW w:w="5670" w:type="dxa"/>
          </w:tcPr>
          <w:p w14:paraId="60FA373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Roma</w:t>
            </w:r>
          </w:p>
        </w:tc>
      </w:tr>
      <w:tr w:rsidR="00051C31" w:rsidRPr="00051C31" w14:paraId="4A400998" w14:textId="77777777" w:rsidTr="005D1BF5">
        <w:tc>
          <w:tcPr>
            <w:tcW w:w="5070" w:type="dxa"/>
          </w:tcPr>
          <w:p w14:paraId="232F28BA" w14:textId="77777777" w:rsidR="00051C31" w:rsidRPr="00051C31" w:rsidRDefault="00051C31" w:rsidP="00051C31">
            <w:pPr>
              <w:spacing w:line="240" w:lineRule="auto"/>
              <w:rPr>
                <w:rFonts w:ascii="Arial" w:hAnsi="Arial" w:cs="Arial"/>
              </w:rPr>
            </w:pPr>
          </w:p>
        </w:tc>
        <w:tc>
          <w:tcPr>
            <w:tcW w:w="5670" w:type="dxa"/>
          </w:tcPr>
          <w:p w14:paraId="633A2F9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Northern Irish</w:t>
            </w:r>
          </w:p>
        </w:tc>
      </w:tr>
      <w:tr w:rsidR="00051C31" w:rsidRPr="00051C31" w14:paraId="234CBA9A" w14:textId="77777777" w:rsidTr="005D1BF5">
        <w:tc>
          <w:tcPr>
            <w:tcW w:w="5070" w:type="dxa"/>
          </w:tcPr>
          <w:p w14:paraId="15BCFB57" w14:textId="77777777" w:rsidR="00051C31" w:rsidRPr="00051C31" w:rsidRDefault="00051C31" w:rsidP="00051C31">
            <w:pPr>
              <w:spacing w:line="240" w:lineRule="auto"/>
              <w:rPr>
                <w:rFonts w:ascii="Arial" w:hAnsi="Arial" w:cs="Arial"/>
              </w:rPr>
            </w:pPr>
          </w:p>
        </w:tc>
        <w:tc>
          <w:tcPr>
            <w:tcW w:w="5670" w:type="dxa"/>
          </w:tcPr>
          <w:p w14:paraId="0E02FA65"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Scottish</w:t>
            </w:r>
          </w:p>
        </w:tc>
      </w:tr>
      <w:tr w:rsidR="00051C31" w:rsidRPr="00051C31" w14:paraId="34D42E52" w14:textId="77777777" w:rsidTr="005D1BF5">
        <w:tc>
          <w:tcPr>
            <w:tcW w:w="5070" w:type="dxa"/>
          </w:tcPr>
          <w:p w14:paraId="519F6B7A" w14:textId="77777777" w:rsidR="00051C31" w:rsidRPr="00051C31" w:rsidRDefault="00051C31" w:rsidP="00051C31">
            <w:pPr>
              <w:spacing w:line="240" w:lineRule="auto"/>
              <w:rPr>
                <w:rFonts w:ascii="Arial" w:hAnsi="Arial" w:cs="Arial"/>
              </w:rPr>
            </w:pPr>
          </w:p>
        </w:tc>
        <w:tc>
          <w:tcPr>
            <w:tcW w:w="5670" w:type="dxa"/>
          </w:tcPr>
          <w:p w14:paraId="6BEB16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Welsh</w:t>
            </w:r>
          </w:p>
        </w:tc>
      </w:tr>
      <w:tr w:rsidR="00051C31" w:rsidRPr="00051C31" w14:paraId="2BC6DE39" w14:textId="77777777" w:rsidTr="005D1BF5">
        <w:tc>
          <w:tcPr>
            <w:tcW w:w="5070" w:type="dxa"/>
          </w:tcPr>
          <w:p w14:paraId="4B01DBBA" w14:textId="77777777" w:rsidR="00051C31" w:rsidRPr="00051C31" w:rsidRDefault="00051C31" w:rsidP="00051C31">
            <w:pPr>
              <w:spacing w:line="240" w:lineRule="auto"/>
              <w:rPr>
                <w:rFonts w:ascii="Arial" w:hAnsi="Arial" w:cs="Arial"/>
              </w:rPr>
            </w:pPr>
          </w:p>
        </w:tc>
        <w:tc>
          <w:tcPr>
            <w:tcW w:w="5670" w:type="dxa"/>
          </w:tcPr>
          <w:p w14:paraId="2157438B"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white background </w:t>
            </w:r>
          </w:p>
        </w:tc>
      </w:tr>
      <w:tr w:rsidR="00051C31" w:rsidRPr="00051C31" w14:paraId="6181FC6F" w14:textId="77777777" w:rsidTr="005D1BF5">
        <w:tc>
          <w:tcPr>
            <w:tcW w:w="5070" w:type="dxa"/>
            <w:shd w:val="clear" w:color="auto" w:fill="D9D9D9"/>
          </w:tcPr>
          <w:p w14:paraId="0748096D" w14:textId="77777777" w:rsidR="00051C31" w:rsidRPr="00051C31" w:rsidRDefault="00051C31" w:rsidP="00051C31">
            <w:pPr>
              <w:spacing w:line="240" w:lineRule="auto"/>
              <w:rPr>
                <w:rFonts w:ascii="Arial" w:hAnsi="Arial" w:cs="Arial"/>
                <w:b/>
              </w:rPr>
            </w:pPr>
            <w:r w:rsidRPr="00051C31">
              <w:rPr>
                <w:rFonts w:ascii="Arial" w:hAnsi="Arial" w:cs="Arial"/>
                <w:b/>
              </w:rPr>
              <w:t>Mixed</w:t>
            </w:r>
          </w:p>
        </w:tc>
        <w:tc>
          <w:tcPr>
            <w:tcW w:w="5670" w:type="dxa"/>
            <w:shd w:val="clear" w:color="auto" w:fill="D9D9D9"/>
          </w:tcPr>
          <w:p w14:paraId="719E5078" w14:textId="77777777" w:rsidR="00051C31" w:rsidRPr="00051C31" w:rsidRDefault="00051C31" w:rsidP="00051C31">
            <w:pPr>
              <w:spacing w:line="240" w:lineRule="auto"/>
              <w:rPr>
                <w:rFonts w:ascii="Arial" w:hAnsi="Arial" w:cs="Arial"/>
                <w:b/>
              </w:rPr>
            </w:pPr>
            <w:r w:rsidRPr="00051C31">
              <w:rPr>
                <w:rFonts w:ascii="Arial" w:hAnsi="Arial" w:cs="Arial"/>
                <w:b/>
              </w:rPr>
              <w:t xml:space="preserve">Asian or Asian British </w:t>
            </w:r>
          </w:p>
        </w:tc>
      </w:tr>
      <w:tr w:rsidR="00051C31" w:rsidRPr="00051C31" w14:paraId="588370CC" w14:textId="77777777" w:rsidTr="005D1BF5">
        <w:tc>
          <w:tcPr>
            <w:tcW w:w="5070" w:type="dxa"/>
          </w:tcPr>
          <w:p w14:paraId="52BE1D71"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Asian</w:t>
            </w:r>
          </w:p>
        </w:tc>
        <w:tc>
          <w:tcPr>
            <w:tcW w:w="5670" w:type="dxa"/>
            <w:tcBorders>
              <w:bottom w:val="single" w:sz="4" w:space="0" w:color="auto"/>
            </w:tcBorders>
          </w:tcPr>
          <w:p w14:paraId="627C603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Indian </w:t>
            </w:r>
          </w:p>
        </w:tc>
      </w:tr>
      <w:tr w:rsidR="00051C31" w:rsidRPr="00051C31" w14:paraId="0D469552" w14:textId="77777777" w:rsidTr="005D1BF5">
        <w:tc>
          <w:tcPr>
            <w:tcW w:w="5070" w:type="dxa"/>
          </w:tcPr>
          <w:p w14:paraId="458B2E02"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African</w:t>
            </w:r>
          </w:p>
        </w:tc>
        <w:tc>
          <w:tcPr>
            <w:tcW w:w="5670" w:type="dxa"/>
            <w:tcBorders>
              <w:bottom w:val="single" w:sz="4" w:space="0" w:color="auto"/>
            </w:tcBorders>
          </w:tcPr>
          <w:p w14:paraId="0770CBC9"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Pakistani</w:t>
            </w:r>
          </w:p>
        </w:tc>
      </w:tr>
      <w:tr w:rsidR="00051C31" w:rsidRPr="00051C31" w14:paraId="421A456C" w14:textId="77777777" w:rsidTr="005D1BF5">
        <w:tc>
          <w:tcPr>
            <w:tcW w:w="5070" w:type="dxa"/>
            <w:tcBorders>
              <w:right w:val="single" w:sz="4" w:space="0" w:color="auto"/>
            </w:tcBorders>
          </w:tcPr>
          <w:p w14:paraId="67DB203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Caribbean</w:t>
            </w:r>
          </w:p>
        </w:tc>
        <w:tc>
          <w:tcPr>
            <w:tcW w:w="5670" w:type="dxa"/>
            <w:tcBorders>
              <w:top w:val="single" w:sz="4" w:space="0" w:color="auto"/>
              <w:left w:val="single" w:sz="4" w:space="0" w:color="auto"/>
              <w:bottom w:val="single" w:sz="4" w:space="0" w:color="auto"/>
              <w:right w:val="single" w:sz="4" w:space="0" w:color="auto"/>
            </w:tcBorders>
          </w:tcPr>
          <w:p w14:paraId="5C6FA50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Bangladeshi</w:t>
            </w:r>
          </w:p>
        </w:tc>
      </w:tr>
      <w:tr w:rsidR="00051C31" w:rsidRPr="00051C31" w14:paraId="1E0BB587" w14:textId="77777777" w:rsidTr="005D1BF5">
        <w:tc>
          <w:tcPr>
            <w:tcW w:w="5070" w:type="dxa"/>
            <w:tcBorders>
              <w:right w:val="single" w:sz="4" w:space="0" w:color="auto"/>
            </w:tcBorders>
          </w:tcPr>
          <w:p w14:paraId="04E61834"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A3B3FD0"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Chinese </w:t>
            </w:r>
          </w:p>
        </w:tc>
      </w:tr>
      <w:tr w:rsidR="00051C31" w:rsidRPr="00051C31" w14:paraId="5B7583EF" w14:textId="77777777" w:rsidTr="005D1BF5">
        <w:tc>
          <w:tcPr>
            <w:tcW w:w="5070" w:type="dxa"/>
            <w:tcBorders>
              <w:right w:val="single" w:sz="4" w:space="0" w:color="auto"/>
            </w:tcBorders>
          </w:tcPr>
          <w:p w14:paraId="423FC0E7"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2D834FD"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Asian background</w:t>
            </w:r>
          </w:p>
        </w:tc>
      </w:tr>
      <w:tr w:rsidR="00051C31" w:rsidRPr="00051C31" w14:paraId="2549C16E" w14:textId="77777777" w:rsidTr="005D1BF5">
        <w:tc>
          <w:tcPr>
            <w:tcW w:w="5070" w:type="dxa"/>
            <w:shd w:val="clear" w:color="auto" w:fill="D9D9D9"/>
          </w:tcPr>
          <w:p w14:paraId="4653403D" w14:textId="77777777" w:rsidR="00051C31" w:rsidRPr="00051C31" w:rsidRDefault="00051C31" w:rsidP="00051C31">
            <w:pPr>
              <w:spacing w:line="240" w:lineRule="auto"/>
              <w:rPr>
                <w:rFonts w:ascii="Arial" w:hAnsi="Arial" w:cs="Arial"/>
                <w:b/>
              </w:rPr>
            </w:pPr>
            <w:r w:rsidRPr="00051C31">
              <w:rPr>
                <w:rFonts w:ascii="Arial" w:hAnsi="Arial" w:cs="Arial"/>
                <w:b/>
              </w:rPr>
              <w:t>Other Ethnic Groups</w:t>
            </w:r>
          </w:p>
        </w:tc>
        <w:tc>
          <w:tcPr>
            <w:tcW w:w="5670" w:type="dxa"/>
            <w:tcBorders>
              <w:top w:val="single" w:sz="4" w:space="0" w:color="auto"/>
            </w:tcBorders>
            <w:shd w:val="clear" w:color="auto" w:fill="D9D9D9"/>
          </w:tcPr>
          <w:p w14:paraId="02D44AE4" w14:textId="77777777" w:rsidR="00051C31" w:rsidRPr="00051C31" w:rsidRDefault="00051C31" w:rsidP="00051C31">
            <w:pPr>
              <w:spacing w:line="240" w:lineRule="auto"/>
              <w:rPr>
                <w:rFonts w:ascii="Arial" w:hAnsi="Arial" w:cs="Arial"/>
                <w:b/>
              </w:rPr>
            </w:pPr>
            <w:r w:rsidRPr="00051C31">
              <w:rPr>
                <w:rFonts w:ascii="Arial" w:hAnsi="Arial" w:cs="Arial"/>
                <w:b/>
              </w:rPr>
              <w:t>Not stated</w:t>
            </w:r>
          </w:p>
        </w:tc>
      </w:tr>
      <w:tr w:rsidR="00051C31" w:rsidRPr="00051C31" w14:paraId="0C101877" w14:textId="77777777" w:rsidTr="005D1BF5">
        <w:tc>
          <w:tcPr>
            <w:tcW w:w="5070" w:type="dxa"/>
          </w:tcPr>
          <w:p w14:paraId="198E601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Arab</w:t>
            </w:r>
          </w:p>
        </w:tc>
        <w:tc>
          <w:tcPr>
            <w:tcW w:w="5670" w:type="dxa"/>
          </w:tcPr>
          <w:p w14:paraId="06086B7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tc>
      </w:tr>
      <w:tr w:rsidR="00051C31" w:rsidRPr="00051C31" w14:paraId="75E5B875" w14:textId="77777777" w:rsidTr="005D1BF5">
        <w:tc>
          <w:tcPr>
            <w:tcW w:w="5070" w:type="dxa"/>
          </w:tcPr>
          <w:p w14:paraId="60874B5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Ethnic Group</w:t>
            </w:r>
          </w:p>
        </w:tc>
        <w:tc>
          <w:tcPr>
            <w:tcW w:w="5670" w:type="dxa"/>
          </w:tcPr>
          <w:p w14:paraId="41625F10" w14:textId="77777777" w:rsidR="00051C31" w:rsidRPr="00051C31" w:rsidRDefault="00051C31" w:rsidP="00051C31">
            <w:pPr>
              <w:spacing w:line="240" w:lineRule="auto"/>
              <w:rPr>
                <w:rFonts w:ascii="Arial" w:hAnsi="Arial" w:cs="Arial"/>
              </w:rPr>
            </w:pPr>
          </w:p>
        </w:tc>
      </w:tr>
    </w:tbl>
    <w:p w14:paraId="08E263EF" w14:textId="77777777" w:rsidR="00051C31" w:rsidRPr="00051C31" w:rsidRDefault="00051C31" w:rsidP="00051C31">
      <w:pPr>
        <w:spacing w:line="240" w:lineRule="auto"/>
        <w:rPr>
          <w:rFonts w:ascii="Arial" w:hAnsi="Arial" w:cs="Arial"/>
        </w:rPr>
      </w:pPr>
    </w:p>
    <w:p w14:paraId="70206C03" w14:textId="77777777" w:rsidR="00051C31" w:rsidRPr="00051C31" w:rsidRDefault="00051C31" w:rsidP="00051C31">
      <w:pPr>
        <w:spacing w:line="240" w:lineRule="auto"/>
        <w:rPr>
          <w:rFonts w:ascii="Arial" w:hAnsi="Arial" w:cs="Arial"/>
          <w:b/>
          <w:bCs/>
        </w:rPr>
      </w:pPr>
    </w:p>
    <w:p w14:paraId="26DCA507" w14:textId="77777777" w:rsidR="00051C31" w:rsidRPr="00051C31" w:rsidRDefault="00051C31" w:rsidP="00051C31">
      <w:pPr>
        <w:spacing w:line="240" w:lineRule="auto"/>
        <w:rPr>
          <w:rFonts w:ascii="Arial" w:hAnsi="Arial" w:cs="Arial"/>
          <w:b/>
          <w:bCs/>
        </w:rPr>
      </w:pPr>
      <w:r w:rsidRPr="00051C31">
        <w:rPr>
          <w:rFonts w:ascii="Arial" w:hAnsi="Arial" w:cs="Arial"/>
          <w:b/>
          <w:bCs/>
        </w:rPr>
        <w:lastRenderedPageBreak/>
        <w:t>Marital Status</w:t>
      </w:r>
    </w:p>
    <w:p w14:paraId="79B3D3C8" w14:textId="77777777" w:rsidR="00051C31" w:rsidRPr="00051C31" w:rsidRDefault="00051C31" w:rsidP="00051C31">
      <w:pPr>
        <w:tabs>
          <w:tab w:val="left" w:pos="2127"/>
          <w:tab w:val="left" w:pos="3828"/>
          <w:tab w:val="left" w:pos="6946"/>
          <w:tab w:val="left" w:pos="8364"/>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Co-Habiting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Dissolved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Divorced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Married</w:t>
      </w:r>
    </w:p>
    <w:p w14:paraId="02D0A27C" w14:textId="77777777" w:rsidR="00051C31" w:rsidRPr="00051C31" w:rsidRDefault="00051C31" w:rsidP="00051C31">
      <w:pPr>
        <w:tabs>
          <w:tab w:val="left" w:pos="2127"/>
          <w:tab w:val="left" w:pos="3686"/>
          <w:tab w:val="left" w:pos="6946"/>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Partner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Separated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Single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Widowed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p w14:paraId="18F62838" w14:textId="77777777" w:rsidR="00051C31" w:rsidRPr="00051C31" w:rsidRDefault="00051C31" w:rsidP="00051C31">
      <w:pPr>
        <w:spacing w:line="240" w:lineRule="auto"/>
        <w:rPr>
          <w:rFonts w:ascii="Arial" w:hAnsi="Arial" w:cs="Arial"/>
          <w:b/>
        </w:rPr>
      </w:pPr>
      <w:r w:rsidRPr="00051C31">
        <w:rPr>
          <w:rFonts w:ascii="Arial" w:hAnsi="Arial" w:cs="Arial"/>
          <w:b/>
        </w:rPr>
        <w:t xml:space="preserve">Religion </w:t>
      </w:r>
    </w:p>
    <w:p w14:paraId="3671B687" w14:textId="77777777" w:rsidR="00051C31" w:rsidRPr="00051C31" w:rsidRDefault="00051C31" w:rsidP="00051C31">
      <w:pPr>
        <w:tabs>
          <w:tab w:val="left" w:pos="2552"/>
          <w:tab w:val="left" w:pos="5103"/>
          <w:tab w:val="left" w:pos="8222"/>
        </w:tabs>
        <w:spacing w:line="240" w:lineRule="auto"/>
        <w:ind w:right="-449"/>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Agnostic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Atheist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Hinayana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Mahayana   </w:t>
      </w:r>
    </w:p>
    <w:p w14:paraId="43741CC7"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Orthodox</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Protestant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Roman Catholic</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Confucianism   </w:t>
      </w:r>
    </w:p>
    <w:p w14:paraId="5880DFEC"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Hinduism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Humanism</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Shiite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Sunni    </w:t>
      </w:r>
    </w:p>
    <w:p w14:paraId="631B5492"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Hassidic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Orthodox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Reformed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2A885E33"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Shintoism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Sikhism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Taoism</w:t>
      </w:r>
    </w:p>
    <w:p w14:paraId="4C92995A" w14:textId="77777777" w:rsidR="00051C31" w:rsidRPr="00051C31" w:rsidRDefault="00051C31" w:rsidP="00051C31">
      <w:pPr>
        <w:tabs>
          <w:tab w:val="left" w:pos="2552"/>
          <w:tab w:val="left" w:pos="510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Methodist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Belief </w:t>
      </w:r>
    </w:p>
    <w:p w14:paraId="2F11EED5" w14:textId="77777777" w:rsidR="00051C31" w:rsidRPr="00051C31" w:rsidRDefault="00051C31" w:rsidP="00051C31">
      <w:pPr>
        <w:spacing w:line="240" w:lineRule="auto"/>
        <w:rPr>
          <w:rFonts w:ascii="Arial" w:hAnsi="Arial" w:cs="Arial"/>
          <w:b/>
        </w:rPr>
      </w:pPr>
      <w:r w:rsidRPr="00051C31">
        <w:rPr>
          <w:rFonts w:ascii="Arial" w:hAnsi="Arial" w:cs="Arial"/>
          <w:b/>
        </w:rPr>
        <w:t>Disability</w:t>
      </w:r>
    </w:p>
    <w:p w14:paraId="5E0432C0" w14:textId="77777777" w:rsidR="00051C31" w:rsidRPr="00051C31" w:rsidRDefault="00051C31" w:rsidP="00051C31">
      <w:pPr>
        <w:spacing w:line="240" w:lineRule="auto"/>
        <w:rPr>
          <w:rFonts w:ascii="Arial" w:hAnsi="Arial" w:cs="Arial"/>
        </w:rPr>
      </w:pPr>
      <w:r w:rsidRPr="00051C31">
        <w:rPr>
          <w:rFonts w:ascii="Arial" w:hAnsi="Arial" w:cs="Arial"/>
        </w:rPr>
        <w:t xml:space="preserve">Do you consider yourself to have a disability: </w:t>
      </w:r>
      <w:r w:rsidRPr="00051C31">
        <w:rPr>
          <w:rFonts w:ascii="Arial" w:hAnsi="Arial" w:cs="Arial"/>
        </w:rPr>
        <w:br/>
      </w:r>
      <w:r w:rsidRPr="00051C31">
        <w:rPr>
          <w:rFonts w:ascii="Arial" w:hAnsi="Arial" w:cs="Arial"/>
        </w:rPr>
        <w:b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
    <w:p w14:paraId="621BD3A1" w14:textId="77777777" w:rsidR="00051C31" w:rsidRPr="00051C31" w:rsidRDefault="00051C31" w:rsidP="00051C31">
      <w:pPr>
        <w:spacing w:line="240" w:lineRule="auto"/>
        <w:rPr>
          <w:rFonts w:ascii="Arial" w:hAnsi="Arial" w:cs="Arial"/>
        </w:rPr>
      </w:pPr>
      <w:r w:rsidRPr="00051C31">
        <w:rPr>
          <w:rFonts w:ascii="Arial" w:hAnsi="Arial" w:cs="Arial"/>
        </w:rPr>
        <w:t xml:space="preserve">If you have answered ‘yes’, please tell us about your disability, in case there are any adjustments we could make for you:  </w:t>
      </w:r>
    </w:p>
    <w:p w14:paraId="6092A632" w14:textId="77777777" w:rsidR="00051C31" w:rsidRPr="00051C31" w:rsidRDefault="00051C31" w:rsidP="00051C31">
      <w:pPr>
        <w:spacing w:line="240" w:lineRule="auto"/>
        <w:rPr>
          <w:rFonts w:ascii="Arial" w:hAnsi="Arial" w:cs="Arial"/>
        </w:rPr>
      </w:pPr>
      <w:r w:rsidRPr="00051C31">
        <w:rPr>
          <w:rFonts w:ascii="Arial" w:hAnsi="Arial" w:cs="Arial"/>
        </w:rPr>
        <w:t xml:space="preserve">If you believe your disability has prevented you from meeting the essential criteria, please identify which criteria, and explain how this has prevented you from meeting it: </w:t>
      </w:r>
    </w:p>
    <w:p w14:paraId="74FEBCC7" w14:textId="77777777" w:rsidR="00051C31" w:rsidRPr="00051C31" w:rsidRDefault="00051C31" w:rsidP="00051C31">
      <w:pPr>
        <w:spacing w:after="0" w:line="240" w:lineRule="auto"/>
        <w:rPr>
          <w:rFonts w:ascii="Arial" w:hAnsi="Arial" w:cs="Arial"/>
          <w:b/>
        </w:rPr>
      </w:pPr>
      <w:r w:rsidRPr="00051C31">
        <w:rPr>
          <w:rFonts w:ascii="Arial" w:hAnsi="Arial" w:cs="Arial"/>
          <w:b/>
        </w:rPr>
        <w:t>Children Cared For</w:t>
      </w:r>
    </w:p>
    <w:p w14:paraId="6B9D1EB8" w14:textId="77777777" w:rsidR="00051C31" w:rsidRPr="00051C31" w:rsidRDefault="00051C31" w:rsidP="00051C31">
      <w:pPr>
        <w:spacing w:after="0" w:line="240" w:lineRule="auto"/>
        <w:rPr>
          <w:rFonts w:ascii="Arial" w:hAnsi="Arial" w:cs="Arial"/>
        </w:rPr>
      </w:pPr>
    </w:p>
    <w:p w14:paraId="05B05F93"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child/young person cared for by South Tyneside Council’ (tick box).</w:t>
      </w:r>
    </w:p>
    <w:p w14:paraId="5A4F3F13" w14:textId="77777777" w:rsidR="00051C31" w:rsidRPr="00051C31" w:rsidRDefault="00051C31" w:rsidP="00051C31">
      <w:pPr>
        <w:spacing w:after="0" w:line="240" w:lineRule="auto"/>
        <w:rPr>
          <w:rFonts w:ascii="Arial" w:hAnsi="Arial" w:cs="Arial"/>
        </w:rPr>
      </w:pPr>
    </w:p>
    <w:p w14:paraId="2D33B058"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child/young person cared for by South Tyneside Council.</w:t>
      </w:r>
      <w:r w:rsidRPr="00051C31">
        <w:rPr>
          <w:rFonts w:ascii="Arial" w:hAnsi="Arial" w:cs="Arial"/>
          <w:i/>
          <w:iCs/>
        </w:rPr>
        <w:t xml:space="preserve"> </w:t>
      </w:r>
    </w:p>
    <w:p w14:paraId="3300DDC9" w14:textId="77777777" w:rsidR="00051C31" w:rsidRPr="00051C31" w:rsidRDefault="00051C31" w:rsidP="00051C31">
      <w:pPr>
        <w:spacing w:after="0" w:line="240" w:lineRule="auto"/>
        <w:rPr>
          <w:rFonts w:ascii="Arial" w:hAnsi="Arial" w:cs="Arial"/>
          <w:i/>
          <w:iCs/>
        </w:rPr>
      </w:pPr>
    </w:p>
    <w:p w14:paraId="43493C3D"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6B98D04A" w14:textId="77777777" w:rsidR="00051C31" w:rsidRPr="00051C31" w:rsidRDefault="00051C31" w:rsidP="00051C31">
      <w:pPr>
        <w:spacing w:line="240" w:lineRule="auto"/>
        <w:rPr>
          <w:rFonts w:ascii="Arial" w:hAnsi="Arial" w:cs="Arial"/>
          <w:b/>
        </w:rPr>
      </w:pPr>
      <w:r w:rsidRPr="00051C31">
        <w:rPr>
          <w:rFonts w:ascii="Arial" w:hAnsi="Arial" w:cs="Arial"/>
          <w:b/>
        </w:rPr>
        <w:t>Ex-Forces Personnel</w:t>
      </w:r>
    </w:p>
    <w:p w14:paraId="607BA8CF"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member of the armed forces (tick box)</w:t>
      </w:r>
    </w:p>
    <w:p w14:paraId="0307E5D8" w14:textId="77777777" w:rsidR="00051C31" w:rsidRPr="00051C31" w:rsidRDefault="00051C31" w:rsidP="00051C31">
      <w:pPr>
        <w:spacing w:after="0" w:line="240" w:lineRule="auto"/>
        <w:rPr>
          <w:rFonts w:ascii="Arial" w:hAnsi="Arial" w:cs="Arial"/>
        </w:rPr>
      </w:pPr>
    </w:p>
    <w:p w14:paraId="61093E5F"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member of the armed forces.</w:t>
      </w:r>
      <w:r w:rsidRPr="00051C31">
        <w:rPr>
          <w:rFonts w:ascii="Arial" w:hAnsi="Arial" w:cs="Arial"/>
          <w:i/>
          <w:iCs/>
        </w:rPr>
        <w:t xml:space="preserve"> </w:t>
      </w:r>
    </w:p>
    <w:p w14:paraId="3AAAB77A" w14:textId="77777777" w:rsidR="00051C31" w:rsidRPr="00051C31" w:rsidRDefault="00051C31" w:rsidP="00051C31">
      <w:pPr>
        <w:spacing w:line="240" w:lineRule="auto"/>
        <w:rPr>
          <w:rFonts w:ascii="Arial" w:hAnsi="Arial" w:cs="Arial"/>
        </w:rPr>
      </w:pPr>
    </w:p>
    <w:p w14:paraId="424DA28E"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3761F641" w14:textId="77777777" w:rsidR="00051C31" w:rsidRPr="00051C31" w:rsidRDefault="00051C31" w:rsidP="00051C31">
      <w:pPr>
        <w:spacing w:line="240" w:lineRule="auto"/>
        <w:rPr>
          <w:rFonts w:ascii="Arial" w:hAnsi="Arial" w:cs="Arial"/>
        </w:rPr>
      </w:pPr>
    </w:p>
    <w:p w14:paraId="4430FF31"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where you saw the vacancy advertised: </w:t>
      </w:r>
    </w:p>
    <w:p w14:paraId="26BAE401" w14:textId="77777777" w:rsidR="00051C31" w:rsidRPr="00051C31" w:rsidRDefault="00051C31" w:rsidP="00051C31">
      <w:pPr>
        <w:spacing w:line="240" w:lineRule="auto"/>
        <w:rPr>
          <w:rFonts w:ascii="Arial" w:hAnsi="Arial" w:cs="Arial"/>
        </w:rPr>
      </w:pPr>
      <w:r w:rsidRPr="00051C31">
        <w:rPr>
          <w:rFonts w:ascii="Arial" w:hAnsi="Arial" w:cs="Arial"/>
        </w:rPr>
        <w:t xml:space="preserve">For information on the collection and use of your data, please follow the link </w:t>
      </w:r>
      <w:hyperlink r:id="rId15">
        <w:r w:rsidRPr="00051C31">
          <w:rPr>
            <w:rFonts w:ascii="Arial" w:hAnsi="Arial" w:cs="Arial"/>
            <w:color w:val="467886"/>
            <w:u w:val="single"/>
          </w:rPr>
          <w:t>South Tyneside Council - privacy notice for applicants</w:t>
        </w:r>
      </w:hyperlink>
      <w:r w:rsidRPr="00051C31">
        <w:rPr>
          <w:rFonts w:ascii="Arial" w:hAnsi="Arial" w:cs="Arial"/>
        </w:rPr>
        <w:t xml:space="preserve"> </w:t>
      </w:r>
    </w:p>
    <w:p w14:paraId="6AC9AEBC" w14:textId="77777777" w:rsidR="00051C31" w:rsidRPr="00051C31" w:rsidRDefault="00051C31" w:rsidP="00051C31">
      <w:pPr>
        <w:spacing w:line="240" w:lineRule="auto"/>
        <w:rPr>
          <w:rFonts w:ascii="Arial" w:hAnsi="Arial" w:cs="Arial"/>
        </w:rPr>
      </w:pPr>
    </w:p>
    <w:p w14:paraId="770DAF75" w14:textId="0025B2F8" w:rsidR="008B0F48" w:rsidRPr="00051C31" w:rsidRDefault="00051C31" w:rsidP="00051C31">
      <w:pPr>
        <w:spacing w:line="240" w:lineRule="auto"/>
        <w:rPr>
          <w:rFonts w:ascii="Arial" w:hAnsi="Arial" w:cs="Arial"/>
        </w:rPr>
      </w:pPr>
      <w:r w:rsidRPr="00051C31">
        <w:rPr>
          <w:rFonts w:ascii="Arial" w:hAnsi="Arial" w:cs="Arial"/>
        </w:rPr>
        <w:t xml:space="preserve">Print name:                                                Signed:                                                 Date:                     </w:t>
      </w:r>
    </w:p>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w:t>
      </w:r>
      <w:proofErr w:type="gramStart"/>
      <w:r w:rsidR="00F628BF" w:rsidRPr="00A85109">
        <w:rPr>
          <w:rFonts w:ascii="Arial" w:hAnsi="Arial" w:cs="Arial"/>
        </w:rPr>
        <w:t>a period of time</w:t>
      </w:r>
      <w:proofErr w:type="gramEnd"/>
      <w:r w:rsidR="00F628BF" w:rsidRPr="00A85109">
        <w:rPr>
          <w:rFonts w:ascii="Arial" w:hAnsi="Arial" w:cs="Arial"/>
        </w:rPr>
        <w:t xml:space="preserv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xml:space="preserve">, please ensure you provide specific examples of how you meet the criteria set out on the person specification.  If you need to </w:t>
      </w:r>
      <w:proofErr w:type="gramStart"/>
      <w:r w:rsidRPr="00A85109">
        <w:rPr>
          <w:rFonts w:ascii="Arial" w:hAnsi="Arial" w:cs="Arial"/>
        </w:rPr>
        <w:t>continue on</w:t>
      </w:r>
      <w:proofErr w:type="gramEnd"/>
      <w:r w:rsidRPr="00A85109">
        <w:rPr>
          <w:rFonts w:ascii="Arial" w:hAnsi="Arial" w:cs="Arial"/>
        </w:rPr>
        <w:t xml:space="preserve"> a separate sheet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w:t>
      </w:r>
      <w:proofErr w:type="gramStart"/>
      <w:r w:rsidRPr="00A85109">
        <w:rPr>
          <w:rFonts w:ascii="Arial" w:hAnsi="Arial" w:cs="Arial"/>
        </w:rPr>
        <w:t>possible</w:t>
      </w:r>
      <w:proofErr w:type="gramEnd"/>
      <w:r w:rsidRPr="00A85109">
        <w:rPr>
          <w:rFonts w:ascii="Arial" w:hAnsi="Arial" w:cs="Arial"/>
        </w:rPr>
        <w:t xml:space="preserv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 xml:space="preserve">posts, proof of registration with any relevant bodies </w:t>
      </w:r>
      <w:proofErr w:type="spellStart"/>
      <w:r w:rsidRPr="00A85109">
        <w:rPr>
          <w:rFonts w:ascii="Arial" w:hAnsi="Arial" w:cs="Arial"/>
        </w:rPr>
        <w:t>eg</w:t>
      </w:r>
      <w:proofErr w:type="spellEnd"/>
      <w:r w:rsidRPr="00A85109">
        <w:rPr>
          <w:rFonts w:ascii="Arial" w:hAnsi="Arial" w:cs="Arial"/>
        </w:rPr>
        <w:t xml:space="preserve">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w:t>
      </w:r>
      <w:proofErr w:type="gramStart"/>
      <w:r w:rsidRPr="00A85109">
        <w:rPr>
          <w:rFonts w:ascii="Arial" w:hAnsi="Arial" w:cs="Arial"/>
          <w:b/>
        </w:rPr>
        <w:t>pre employment</w:t>
      </w:r>
      <w:proofErr w:type="gramEnd"/>
      <w:r w:rsidRPr="00A85109">
        <w:rPr>
          <w:rFonts w:ascii="Arial" w:hAnsi="Arial" w:cs="Arial"/>
          <w:b/>
        </w:rPr>
        <w:t xml:space="preserve">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3"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6"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7"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8"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p w14:paraId="3EF1DD91" w14:textId="77777777" w:rsidR="00E74DF1" w:rsidRDefault="00E74DF1" w:rsidP="005C1265">
      <w:pPr>
        <w:spacing w:line="240" w:lineRule="auto"/>
        <w:rPr>
          <w:rFonts w:ascii="Arial" w:hAnsi="Arial" w:cs="Arial"/>
        </w:rPr>
      </w:pPr>
    </w:p>
    <w:p w14:paraId="5FCDE754" w14:textId="77777777" w:rsidR="00E74DF1" w:rsidRDefault="00E74DF1" w:rsidP="005C1265">
      <w:pPr>
        <w:spacing w:line="240" w:lineRule="auto"/>
        <w:rPr>
          <w:rFonts w:ascii="Arial" w:hAnsi="Arial" w:cs="Arial"/>
        </w:rPr>
      </w:pPr>
    </w:p>
    <w:bookmarkEnd w:id="3"/>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w:t>
      </w:r>
      <w:proofErr w:type="gramStart"/>
      <w:r w:rsidRPr="00A85109">
        <w:rPr>
          <w:rFonts w:ascii="Arial" w:hAnsi="Arial" w:cs="Arial"/>
        </w:rPr>
        <w:t>six month</w:t>
      </w:r>
      <w:proofErr w:type="gramEnd"/>
      <w:r w:rsidRPr="00A85109">
        <w:rPr>
          <w:rFonts w:ascii="Arial" w:hAnsi="Arial" w:cs="Arial"/>
        </w:rPr>
        <w:t xml:space="preserve">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 xml:space="preserve">Candidates who have a disability are guaranteed an interview if they meet the essential requirements of the post.  We can only do this where such candidates indicate they have a disability.  If you feel you cannot meet the essential requirements of the post because of your </w:t>
      </w:r>
      <w:proofErr w:type="gramStart"/>
      <w:r w:rsidRPr="00824EA4">
        <w:rPr>
          <w:rFonts w:ascii="Arial" w:hAnsi="Arial" w:cs="Arial"/>
        </w:rPr>
        <w:t>disability</w:t>
      </w:r>
      <w:proofErr w:type="gramEnd"/>
      <w:r w:rsidRPr="00824EA4">
        <w:rPr>
          <w:rFonts w:ascii="Arial" w:hAnsi="Arial" w:cs="Arial"/>
        </w:rPr>
        <w:t xml:space="preserve"> please advise us of the nature of this disadvantage.</w:t>
      </w:r>
    </w:p>
    <w:p w14:paraId="0C20FE1D" w14:textId="77777777" w:rsidR="005C1265" w:rsidRDefault="005C1265" w:rsidP="005C1265">
      <w:pPr>
        <w:spacing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Completed forms </w:t>
      </w:r>
      <w:r w:rsidRPr="00824EA4">
        <w:rPr>
          <w:rFonts w:ascii="Arial" w:hAnsi="Arial" w:cs="Arial"/>
        </w:rPr>
        <w:t>should be returned to the Recruitment Team in Operational Services</w:t>
      </w:r>
      <w:r>
        <w:rPr>
          <w:rFonts w:ascii="Arial" w:hAnsi="Arial" w:cs="Arial"/>
        </w:rPr>
        <w:t xml:space="preserve">, </w:t>
      </w:r>
      <w:r w:rsidRPr="00810BE4">
        <w:rPr>
          <w:rFonts w:ascii="Arial" w:hAnsi="Arial" w:cs="Arial"/>
          <w:b/>
        </w:rPr>
        <w:t>unless otherwise stated</w:t>
      </w:r>
      <w:r w:rsidRPr="00824EA4">
        <w:rPr>
          <w:rFonts w:ascii="Arial" w:hAnsi="Arial" w:cs="Arial"/>
        </w:rPr>
        <w:t xml:space="preserve">.  Our postal </w:t>
      </w:r>
      <w:r w:rsidR="008B5500">
        <w:rPr>
          <w:rFonts w:ascii="Arial" w:hAnsi="Arial" w:cs="Arial"/>
        </w:rPr>
        <w:t>a</w:t>
      </w:r>
      <w:r w:rsidRPr="00824EA4">
        <w:rPr>
          <w:rFonts w:ascii="Arial" w:hAnsi="Arial" w:cs="Arial"/>
        </w:rPr>
        <w:t>ddress is:</w:t>
      </w:r>
    </w:p>
    <w:p w14:paraId="4F60EDE9"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5493ED2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49FD74B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1B727262"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09AE967"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21F8D90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2ABB03F" w14:textId="77777777" w:rsidR="00800240" w:rsidRDefault="00800240" w:rsidP="00800240">
      <w:pPr>
        <w:spacing w:line="240" w:lineRule="auto"/>
        <w:rPr>
          <w:rFonts w:ascii="Arial" w:hAnsi="Arial" w:cs="Arial"/>
          <w:b/>
        </w:rPr>
      </w:pPr>
    </w:p>
    <w:p w14:paraId="6F9549A2" w14:textId="77777777" w:rsidR="00800240" w:rsidRPr="00800240" w:rsidRDefault="00800240" w:rsidP="00800240">
      <w:pPr>
        <w:spacing w:line="240" w:lineRule="auto"/>
        <w:rPr>
          <w:rFonts w:ascii="Arial" w:hAnsi="Arial" w:cs="Arial"/>
          <w:b/>
        </w:rPr>
      </w:pPr>
      <w:r w:rsidRPr="00800240">
        <w:rPr>
          <w:rFonts w:ascii="Arial" w:hAnsi="Arial" w:cs="Arial"/>
          <w:b/>
        </w:rPr>
        <w:t>Or email it to recruitment@mortimer.school</w:t>
      </w: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19" w:history="1">
        <w:r w:rsidR="00387460">
          <w:rPr>
            <w:rStyle w:val="Hyperlink"/>
            <w:rFonts w:ascii="Arial" w:hAnsi="Arial" w:cs="Arial"/>
          </w:rPr>
          <w:t>data.protection@southtyneside.gov.uk</w:t>
        </w:r>
      </w:hyperlink>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7B25" w14:textId="77777777" w:rsidR="0062375E" w:rsidRDefault="0062375E">
      <w:pPr>
        <w:spacing w:after="0" w:line="240" w:lineRule="auto"/>
      </w:pPr>
      <w:r>
        <w:separator/>
      </w:r>
    </w:p>
  </w:endnote>
  <w:endnote w:type="continuationSeparator" w:id="0">
    <w:p w14:paraId="3C834581" w14:textId="77777777" w:rsidR="0062375E" w:rsidRDefault="0062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357D" w14:textId="77777777" w:rsidR="0062375E" w:rsidRDefault="0062375E">
      <w:pPr>
        <w:spacing w:after="0" w:line="240" w:lineRule="auto"/>
      </w:pPr>
      <w:r>
        <w:separator/>
      </w:r>
    </w:p>
  </w:footnote>
  <w:footnote w:type="continuationSeparator" w:id="0">
    <w:p w14:paraId="030273B6" w14:textId="77777777" w:rsidR="0062375E" w:rsidRDefault="00623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811847">
    <w:abstractNumId w:val="1"/>
  </w:num>
  <w:num w:numId="2" w16cid:durableId="15348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51C31"/>
    <w:rsid w:val="00067AE1"/>
    <w:rsid w:val="0007032C"/>
    <w:rsid w:val="000706EF"/>
    <w:rsid w:val="00077476"/>
    <w:rsid w:val="000861B2"/>
    <w:rsid w:val="00086B83"/>
    <w:rsid w:val="00086BAC"/>
    <w:rsid w:val="00086FB7"/>
    <w:rsid w:val="00094A00"/>
    <w:rsid w:val="000A368C"/>
    <w:rsid w:val="000B170E"/>
    <w:rsid w:val="000B178B"/>
    <w:rsid w:val="000D0A24"/>
    <w:rsid w:val="000D43F2"/>
    <w:rsid w:val="000E18DD"/>
    <w:rsid w:val="000F0C54"/>
    <w:rsid w:val="000F17E7"/>
    <w:rsid w:val="00100726"/>
    <w:rsid w:val="00103C98"/>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C3569"/>
    <w:rsid w:val="001D4555"/>
    <w:rsid w:val="001E17F2"/>
    <w:rsid w:val="001E5C73"/>
    <w:rsid w:val="001F510F"/>
    <w:rsid w:val="001F64BF"/>
    <w:rsid w:val="00201B3D"/>
    <w:rsid w:val="0021192B"/>
    <w:rsid w:val="00211D42"/>
    <w:rsid w:val="00216922"/>
    <w:rsid w:val="00224334"/>
    <w:rsid w:val="00230EAD"/>
    <w:rsid w:val="0023474D"/>
    <w:rsid w:val="002449A3"/>
    <w:rsid w:val="00245CF0"/>
    <w:rsid w:val="00250852"/>
    <w:rsid w:val="002613F3"/>
    <w:rsid w:val="00261723"/>
    <w:rsid w:val="00275198"/>
    <w:rsid w:val="00287B61"/>
    <w:rsid w:val="00292006"/>
    <w:rsid w:val="00297A66"/>
    <w:rsid w:val="002B1940"/>
    <w:rsid w:val="002B1995"/>
    <w:rsid w:val="002C5D8F"/>
    <w:rsid w:val="002C60D5"/>
    <w:rsid w:val="002C7C18"/>
    <w:rsid w:val="002D3339"/>
    <w:rsid w:val="002E325E"/>
    <w:rsid w:val="002E4E4C"/>
    <w:rsid w:val="002F77B5"/>
    <w:rsid w:val="00310897"/>
    <w:rsid w:val="00311F3A"/>
    <w:rsid w:val="00314C38"/>
    <w:rsid w:val="0033339B"/>
    <w:rsid w:val="00340089"/>
    <w:rsid w:val="00344AC5"/>
    <w:rsid w:val="0035447C"/>
    <w:rsid w:val="003565BA"/>
    <w:rsid w:val="00357CDD"/>
    <w:rsid w:val="003750FA"/>
    <w:rsid w:val="00381C20"/>
    <w:rsid w:val="00387460"/>
    <w:rsid w:val="003A69C1"/>
    <w:rsid w:val="003B06E9"/>
    <w:rsid w:val="003B4828"/>
    <w:rsid w:val="003E0FF2"/>
    <w:rsid w:val="00400AF0"/>
    <w:rsid w:val="00401AA9"/>
    <w:rsid w:val="004030E3"/>
    <w:rsid w:val="00413833"/>
    <w:rsid w:val="004150CB"/>
    <w:rsid w:val="00445556"/>
    <w:rsid w:val="00454755"/>
    <w:rsid w:val="00467155"/>
    <w:rsid w:val="00482BA4"/>
    <w:rsid w:val="00483B01"/>
    <w:rsid w:val="0049019C"/>
    <w:rsid w:val="00495973"/>
    <w:rsid w:val="00495B99"/>
    <w:rsid w:val="004A2CA2"/>
    <w:rsid w:val="004B263E"/>
    <w:rsid w:val="004C19B2"/>
    <w:rsid w:val="004C5C91"/>
    <w:rsid w:val="004D0AE4"/>
    <w:rsid w:val="004D36E8"/>
    <w:rsid w:val="004E63BE"/>
    <w:rsid w:val="004F0E53"/>
    <w:rsid w:val="004F1FC7"/>
    <w:rsid w:val="004F72EC"/>
    <w:rsid w:val="00506E15"/>
    <w:rsid w:val="00521578"/>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593C"/>
    <w:rsid w:val="005C6186"/>
    <w:rsid w:val="005C6552"/>
    <w:rsid w:val="005C6F99"/>
    <w:rsid w:val="005E09AC"/>
    <w:rsid w:val="005E4D3A"/>
    <w:rsid w:val="005F25FD"/>
    <w:rsid w:val="005F5AAA"/>
    <w:rsid w:val="00606705"/>
    <w:rsid w:val="006129FE"/>
    <w:rsid w:val="006230DD"/>
    <w:rsid w:val="0062375E"/>
    <w:rsid w:val="00624AC5"/>
    <w:rsid w:val="00631C45"/>
    <w:rsid w:val="006342F0"/>
    <w:rsid w:val="00645F4D"/>
    <w:rsid w:val="00650A54"/>
    <w:rsid w:val="00661640"/>
    <w:rsid w:val="00662234"/>
    <w:rsid w:val="0066591C"/>
    <w:rsid w:val="00667EF9"/>
    <w:rsid w:val="0067568B"/>
    <w:rsid w:val="00680F26"/>
    <w:rsid w:val="00693FF0"/>
    <w:rsid w:val="006B0322"/>
    <w:rsid w:val="006B1FE4"/>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71D75"/>
    <w:rsid w:val="007839EB"/>
    <w:rsid w:val="00787303"/>
    <w:rsid w:val="0079050E"/>
    <w:rsid w:val="007916B9"/>
    <w:rsid w:val="007944AE"/>
    <w:rsid w:val="0079778C"/>
    <w:rsid w:val="00797E37"/>
    <w:rsid w:val="007A6252"/>
    <w:rsid w:val="007A6B95"/>
    <w:rsid w:val="007B0D81"/>
    <w:rsid w:val="007B1C19"/>
    <w:rsid w:val="007B2967"/>
    <w:rsid w:val="007C1682"/>
    <w:rsid w:val="007C4C29"/>
    <w:rsid w:val="007C6D09"/>
    <w:rsid w:val="007D370A"/>
    <w:rsid w:val="007D5A20"/>
    <w:rsid w:val="007F2B86"/>
    <w:rsid w:val="007F326D"/>
    <w:rsid w:val="007F488E"/>
    <w:rsid w:val="00800240"/>
    <w:rsid w:val="00805AB8"/>
    <w:rsid w:val="00810BE4"/>
    <w:rsid w:val="00813556"/>
    <w:rsid w:val="008170CC"/>
    <w:rsid w:val="00817336"/>
    <w:rsid w:val="00822B4C"/>
    <w:rsid w:val="00824EA4"/>
    <w:rsid w:val="00836F99"/>
    <w:rsid w:val="00841005"/>
    <w:rsid w:val="00855C03"/>
    <w:rsid w:val="00874C11"/>
    <w:rsid w:val="00880509"/>
    <w:rsid w:val="00885C60"/>
    <w:rsid w:val="00887AFD"/>
    <w:rsid w:val="008904E5"/>
    <w:rsid w:val="008A0591"/>
    <w:rsid w:val="008A5151"/>
    <w:rsid w:val="008B0DAD"/>
    <w:rsid w:val="008B0F48"/>
    <w:rsid w:val="008B5500"/>
    <w:rsid w:val="008B7E68"/>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C9C"/>
    <w:rsid w:val="00955415"/>
    <w:rsid w:val="0096464C"/>
    <w:rsid w:val="00971306"/>
    <w:rsid w:val="00973161"/>
    <w:rsid w:val="00977A41"/>
    <w:rsid w:val="00984596"/>
    <w:rsid w:val="00984ECC"/>
    <w:rsid w:val="00995A87"/>
    <w:rsid w:val="00997223"/>
    <w:rsid w:val="009B12B7"/>
    <w:rsid w:val="009B2773"/>
    <w:rsid w:val="009C2ABA"/>
    <w:rsid w:val="009D3DC5"/>
    <w:rsid w:val="009E0B60"/>
    <w:rsid w:val="009E297B"/>
    <w:rsid w:val="009F6744"/>
    <w:rsid w:val="00A02529"/>
    <w:rsid w:val="00A074B6"/>
    <w:rsid w:val="00A14D1B"/>
    <w:rsid w:val="00A3291E"/>
    <w:rsid w:val="00A33907"/>
    <w:rsid w:val="00A33DC8"/>
    <w:rsid w:val="00A4280D"/>
    <w:rsid w:val="00A70018"/>
    <w:rsid w:val="00A7052B"/>
    <w:rsid w:val="00A731F3"/>
    <w:rsid w:val="00A74876"/>
    <w:rsid w:val="00A82B9D"/>
    <w:rsid w:val="00A845F1"/>
    <w:rsid w:val="00A85109"/>
    <w:rsid w:val="00AA171A"/>
    <w:rsid w:val="00AA4482"/>
    <w:rsid w:val="00AA5124"/>
    <w:rsid w:val="00AA526C"/>
    <w:rsid w:val="00AA7C1E"/>
    <w:rsid w:val="00AB469C"/>
    <w:rsid w:val="00AC1549"/>
    <w:rsid w:val="00AD2526"/>
    <w:rsid w:val="00AD464B"/>
    <w:rsid w:val="00AD643A"/>
    <w:rsid w:val="00AE4748"/>
    <w:rsid w:val="00AF50C8"/>
    <w:rsid w:val="00B00E90"/>
    <w:rsid w:val="00B14C6B"/>
    <w:rsid w:val="00B17015"/>
    <w:rsid w:val="00B54AA7"/>
    <w:rsid w:val="00B66F8C"/>
    <w:rsid w:val="00B71478"/>
    <w:rsid w:val="00B837F2"/>
    <w:rsid w:val="00B83F0A"/>
    <w:rsid w:val="00BA03B1"/>
    <w:rsid w:val="00BA4268"/>
    <w:rsid w:val="00BB129D"/>
    <w:rsid w:val="00BC0E71"/>
    <w:rsid w:val="00BC12E8"/>
    <w:rsid w:val="00BC3925"/>
    <w:rsid w:val="00BD376B"/>
    <w:rsid w:val="00BD44BD"/>
    <w:rsid w:val="00BE0F2B"/>
    <w:rsid w:val="00BE5AF7"/>
    <w:rsid w:val="00BF2D1B"/>
    <w:rsid w:val="00BF3BD3"/>
    <w:rsid w:val="00BF7C22"/>
    <w:rsid w:val="00C00B56"/>
    <w:rsid w:val="00C02E7B"/>
    <w:rsid w:val="00C14BE1"/>
    <w:rsid w:val="00C1725C"/>
    <w:rsid w:val="00C24151"/>
    <w:rsid w:val="00C24A63"/>
    <w:rsid w:val="00C3756D"/>
    <w:rsid w:val="00C569A2"/>
    <w:rsid w:val="00C569B9"/>
    <w:rsid w:val="00C57461"/>
    <w:rsid w:val="00C71E68"/>
    <w:rsid w:val="00C74844"/>
    <w:rsid w:val="00C91BED"/>
    <w:rsid w:val="00C91EE4"/>
    <w:rsid w:val="00C95310"/>
    <w:rsid w:val="00CB088C"/>
    <w:rsid w:val="00CB69CE"/>
    <w:rsid w:val="00CB7360"/>
    <w:rsid w:val="00CB7A8F"/>
    <w:rsid w:val="00CD6200"/>
    <w:rsid w:val="00CE2C47"/>
    <w:rsid w:val="00CE4EA4"/>
    <w:rsid w:val="00CE6821"/>
    <w:rsid w:val="00CF0F7E"/>
    <w:rsid w:val="00CF4142"/>
    <w:rsid w:val="00D00AFD"/>
    <w:rsid w:val="00D0289F"/>
    <w:rsid w:val="00D10239"/>
    <w:rsid w:val="00D1062A"/>
    <w:rsid w:val="00D14143"/>
    <w:rsid w:val="00D301B7"/>
    <w:rsid w:val="00D31831"/>
    <w:rsid w:val="00D35861"/>
    <w:rsid w:val="00D403FE"/>
    <w:rsid w:val="00D41DF0"/>
    <w:rsid w:val="00D45586"/>
    <w:rsid w:val="00D67642"/>
    <w:rsid w:val="00D77721"/>
    <w:rsid w:val="00D865CB"/>
    <w:rsid w:val="00D86D64"/>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A1E38"/>
    <w:rsid w:val="00EA21E8"/>
    <w:rsid w:val="00EA707E"/>
    <w:rsid w:val="00EB0FFD"/>
    <w:rsid w:val="00EB1085"/>
    <w:rsid w:val="00EB25D3"/>
    <w:rsid w:val="00EB6B45"/>
    <w:rsid w:val="00EC2A7C"/>
    <w:rsid w:val="00EC6BF5"/>
    <w:rsid w:val="00ED1139"/>
    <w:rsid w:val="00EF3106"/>
    <w:rsid w:val="00F030E0"/>
    <w:rsid w:val="00F11CB0"/>
    <w:rsid w:val="00F2158D"/>
    <w:rsid w:val="00F306E9"/>
    <w:rsid w:val="00F324AF"/>
    <w:rsid w:val="00F333FF"/>
    <w:rsid w:val="00F33810"/>
    <w:rsid w:val="00F36053"/>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15:docId w15:val="{1FD8F5B0-C4F4-4083-A795-7EE29325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unhideWhenUsed/>
    <w:rsid w:val="00230EAD"/>
    <w:rPr>
      <w:sz w:val="20"/>
      <w:szCs w:val="20"/>
    </w:rPr>
  </w:style>
  <w:style w:type="character" w:customStyle="1" w:styleId="CommentTextChar">
    <w:name w:val="Comment Text Char"/>
    <w:link w:val="CommentText"/>
    <w:uiPriority w:val="99"/>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tyneside.gov.uk/article/2780/Privacy-notice-for-job-applicants"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outhtyneside.gov.uk/article/2780/Privacy-notice-for-job-applicants" TargetMode="External"/><Relationship Id="rId10" Type="http://schemas.openxmlformats.org/officeDocument/2006/relationships/endnotes" Target="endnotes.xml"/><Relationship Id="rId19" Type="http://schemas.openxmlformats.org/officeDocument/2006/relationships/hyperlink" Target="mailto:data.protection@southtynesid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ou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57674e-47ee-4cb5-b5f0-3217673f1c86">
      <Terms xmlns="http://schemas.microsoft.com/office/infopath/2007/PartnerControls"/>
    </lcf76f155ced4ddcb4097134ff3c332f>
    <TaxCatchAll xmlns="c53ba915-4027-43fe-ae70-f2f63df011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1" ma:contentTypeDescription="Create a new document." ma:contentTypeScope="" ma:versionID="8c4d9112cd9a2c4f3ee47533b81b9cfb">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4802bda843be3718b13a881f6be9648d"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3F6A7-3B5E-492D-A6FD-CD9ED0510CA3}">
  <ds:schemaRefs>
    <ds:schemaRef ds:uri="http://schemas.microsoft.com/sharepoint/v3/contenttype/forms"/>
  </ds:schemaRefs>
</ds:datastoreItem>
</file>

<file path=customXml/itemProps2.xml><?xml version="1.0" encoding="utf-8"?>
<ds:datastoreItem xmlns:ds="http://schemas.openxmlformats.org/officeDocument/2006/customXml" ds:itemID="{92D94D85-700D-4DEC-9779-E47F2C1C0989}">
  <ds:schemaRefs>
    <ds:schemaRef ds:uri="http://schemas.microsoft.com/office/2006/metadata/properties"/>
    <ds:schemaRef ds:uri="http://schemas.microsoft.com/office/infopath/2007/PartnerControls"/>
    <ds:schemaRef ds:uri="6b57674e-47ee-4cb5-b5f0-3217673f1c86"/>
    <ds:schemaRef ds:uri="c53ba915-4027-43fe-ae70-f2f63df0111d"/>
  </ds:schemaRefs>
</ds:datastoreItem>
</file>

<file path=customXml/itemProps3.xml><?xml version="1.0" encoding="utf-8"?>
<ds:datastoreItem xmlns:ds="http://schemas.openxmlformats.org/officeDocument/2006/customXml" ds:itemID="{5F9B5281-5794-4702-AB08-9E44B0AB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674e-47ee-4cb5-b5f0-3217673f1c86"/>
    <ds:schemaRef ds:uri="c53ba915-4027-43fe-ae70-f2f63df0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2491</Words>
  <Characters>12850</Characters>
  <Application>Microsoft Office Word</Application>
  <DocSecurity>0</DocSecurity>
  <Lines>417</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Wilson</dc:creator>
  <cp:keywords/>
  <cp:lastModifiedBy>J Hopper</cp:lastModifiedBy>
  <cp:revision>3</cp:revision>
  <dcterms:created xsi:type="dcterms:W3CDTF">2026-04-02T11:26:00Z</dcterms:created>
  <dcterms:modified xsi:type="dcterms:W3CDTF">2026-04-02T11:26:00Z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MediaServiceImageTags">
    <vt:lpwstr/>
  </property>
</Properties>
</file>