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254C" w14:textId="77777777" w:rsidR="003B6A58" w:rsidRDefault="00445F58">
      <w:pPr>
        <w:tabs>
          <w:tab w:val="left" w:pos="7133"/>
        </w:tabs>
        <w:ind w:left="116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B225A1" wp14:editId="69B225A2">
            <wp:extent cx="2197368" cy="678942"/>
            <wp:effectExtent l="0" t="0" r="0" b="0"/>
            <wp:docPr id="3" name="Image 3" descr="K:\ZZ Crime Department\SSLO - Operation Encompass\Booking System Set Up\PCC Logo - CMY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:\ZZ Crime Department\SSLO - Operation Encompass\Booking System Set Up\PCC Logo - 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368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69B225A3" wp14:editId="69B225A4">
            <wp:extent cx="2090697" cy="875919"/>
            <wp:effectExtent l="0" t="0" r="0" b="0"/>
            <wp:docPr id="4" name="Image 4" descr="K:\ZZ Crime Department\SSLO - Operation Encompass\Booking System Set Up\bad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:\ZZ Crime Department\SSLO - Operation Encompass\Booking System Set Up\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697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254D" w14:textId="77777777" w:rsidR="003B6A58" w:rsidRDefault="003B6A58">
      <w:pPr>
        <w:pStyle w:val="BodyText"/>
        <w:spacing w:before="70"/>
        <w:rPr>
          <w:rFonts w:ascii="Times New Roman"/>
          <w:sz w:val="40"/>
        </w:rPr>
      </w:pPr>
    </w:p>
    <w:p w14:paraId="69B2254E" w14:textId="77777777" w:rsidR="003B6A58" w:rsidRDefault="00445F58">
      <w:pPr>
        <w:pStyle w:val="Title"/>
      </w:pPr>
      <w:r>
        <w:t>Partner</w:t>
      </w:r>
      <w:r>
        <w:rPr>
          <w:spacing w:val="-4"/>
        </w:rPr>
        <w:t xml:space="preserve"> </w:t>
      </w:r>
      <w:r>
        <w:t>Information/Intelligence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69B2254F" w14:textId="77777777" w:rsidR="003B6A58" w:rsidRDefault="00445F58">
      <w:pPr>
        <w:spacing w:before="2" w:line="237" w:lineRule="auto"/>
        <w:ind w:left="12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concerns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 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vulnerable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adult 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 safeguarding referral to 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local children’s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adult’s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services. </w:t>
      </w:r>
      <w:r>
        <w:rPr>
          <w:b/>
          <w:color w:val="000000"/>
          <w:sz w:val="24"/>
          <w:highlight w:val="yellow"/>
          <w:u w:val="single"/>
        </w:rPr>
        <w:t>DO NOT USE</w:t>
      </w:r>
      <w:r>
        <w:rPr>
          <w:b/>
          <w:color w:val="000000"/>
          <w:spacing w:val="-2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THIS FORM IN</w:t>
      </w:r>
      <w:r>
        <w:rPr>
          <w:b/>
          <w:color w:val="000000"/>
          <w:spacing w:val="-3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PLACE</w:t>
      </w:r>
      <w:r>
        <w:rPr>
          <w:b/>
          <w:color w:val="000000"/>
          <w:spacing w:val="-2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OF</w:t>
      </w:r>
      <w:r>
        <w:rPr>
          <w:b/>
          <w:color w:val="000000"/>
          <w:spacing w:val="-1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A REFERRAL.</w:t>
      </w:r>
    </w:p>
    <w:p w14:paraId="69B22550" w14:textId="77777777" w:rsidR="003B6A58" w:rsidRDefault="00445F58">
      <w:pPr>
        <w:pStyle w:val="BodyText"/>
        <w:spacing w:before="292"/>
        <w:ind w:left="12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reference.</w:t>
      </w:r>
    </w:p>
    <w:tbl>
      <w:tblPr>
        <w:tblW w:w="0" w:type="auto"/>
        <w:tblInd w:w="32" w:type="dxa"/>
        <w:tblBorders>
          <w:top w:val="single" w:sz="8" w:space="0" w:color="CF7A79"/>
          <w:left w:val="single" w:sz="8" w:space="0" w:color="CF7A79"/>
          <w:bottom w:val="single" w:sz="8" w:space="0" w:color="CF7A79"/>
          <w:right w:val="single" w:sz="8" w:space="0" w:color="CF7A79"/>
          <w:insideH w:val="single" w:sz="8" w:space="0" w:color="CF7A79"/>
          <w:insideV w:val="single" w:sz="8" w:space="0" w:color="CF7A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8510"/>
      </w:tblGrid>
      <w:tr w:rsidR="003B6A58" w14:paraId="69B22553" w14:textId="77777777">
        <w:trPr>
          <w:trHeight w:val="295"/>
        </w:trPr>
        <w:tc>
          <w:tcPr>
            <w:tcW w:w="2096" w:type="dxa"/>
            <w:tcBorders>
              <w:bottom w:val="single" w:sz="8" w:space="0" w:color="0E233D"/>
              <w:right w:val="single" w:sz="4" w:space="0" w:color="000000"/>
            </w:tcBorders>
            <w:shd w:val="clear" w:color="auto" w:fill="234060"/>
          </w:tcPr>
          <w:p w14:paraId="69B22551" w14:textId="77777777" w:rsidR="003B6A58" w:rsidRDefault="00445F58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YOUR</w:t>
            </w:r>
            <w:r>
              <w:rPr>
                <w:b/>
                <w:color w:val="FFFFFF"/>
                <w:spacing w:val="-2"/>
                <w:sz w:val="24"/>
              </w:rPr>
              <w:t xml:space="preserve"> AGENCY:</w:t>
            </w:r>
          </w:p>
        </w:tc>
        <w:tc>
          <w:tcPr>
            <w:tcW w:w="8510" w:type="dxa"/>
            <w:tcBorders>
              <w:left w:val="single" w:sz="4" w:space="0" w:color="000000"/>
              <w:bottom w:val="single" w:sz="8" w:space="0" w:color="0E233D"/>
            </w:tcBorders>
            <w:shd w:val="clear" w:color="auto" w:fill="234060"/>
          </w:tcPr>
          <w:p w14:paraId="69B22552" w14:textId="77777777" w:rsidR="003B6A58" w:rsidRDefault="003B6A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6A58" w14:paraId="69B22556" w14:textId="77777777">
        <w:trPr>
          <w:trHeight w:val="295"/>
        </w:trPr>
        <w:tc>
          <w:tcPr>
            <w:tcW w:w="2096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4" w:space="0" w:color="000000"/>
            </w:tcBorders>
            <w:shd w:val="clear" w:color="auto" w:fill="94B3D6"/>
          </w:tcPr>
          <w:p w14:paraId="69B22554" w14:textId="77777777" w:rsidR="003B6A58" w:rsidRDefault="00445F58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8510" w:type="dxa"/>
            <w:tcBorders>
              <w:top w:val="single" w:sz="8" w:space="0" w:color="0E233D"/>
              <w:left w:val="single" w:sz="4" w:space="0" w:color="000000"/>
              <w:bottom w:val="single" w:sz="8" w:space="0" w:color="0E233D"/>
              <w:right w:val="single" w:sz="8" w:space="0" w:color="0E233D"/>
            </w:tcBorders>
            <w:shd w:val="clear" w:color="auto" w:fill="94B3D6"/>
          </w:tcPr>
          <w:p w14:paraId="69B22555" w14:textId="77777777" w:rsidR="003B6A58" w:rsidRDefault="003B6A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6A58" w14:paraId="69B22559" w14:textId="77777777">
        <w:trPr>
          <w:trHeight w:val="290"/>
        </w:trPr>
        <w:tc>
          <w:tcPr>
            <w:tcW w:w="2096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</w:tcPr>
          <w:p w14:paraId="69B22557" w14:textId="77777777" w:rsidR="003B6A58" w:rsidRDefault="00445F5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POSITION:</w:t>
            </w:r>
          </w:p>
        </w:tc>
        <w:tc>
          <w:tcPr>
            <w:tcW w:w="8510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</w:tcPr>
          <w:p w14:paraId="69B22558" w14:textId="77777777" w:rsidR="003B6A58" w:rsidRDefault="003B6A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6A58" w14:paraId="69B2255C" w14:textId="77777777">
        <w:trPr>
          <w:trHeight w:val="295"/>
        </w:trPr>
        <w:tc>
          <w:tcPr>
            <w:tcW w:w="2096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  <w:shd w:val="clear" w:color="auto" w:fill="94B3D6"/>
          </w:tcPr>
          <w:p w14:paraId="69B2255A" w14:textId="77777777" w:rsidR="003B6A58" w:rsidRDefault="00445F58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8510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  <w:shd w:val="clear" w:color="auto" w:fill="94B3D6"/>
          </w:tcPr>
          <w:p w14:paraId="69B2255B" w14:textId="77777777" w:rsidR="003B6A58" w:rsidRDefault="003B6A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6A58" w14:paraId="69B2255F" w14:textId="77777777">
        <w:trPr>
          <w:trHeight w:val="290"/>
        </w:trPr>
        <w:tc>
          <w:tcPr>
            <w:tcW w:w="2096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</w:tcPr>
          <w:p w14:paraId="69B2255D" w14:textId="77777777" w:rsidR="003B6A58" w:rsidRDefault="00445F5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8510" w:type="dxa"/>
            <w:tcBorders>
              <w:top w:val="single" w:sz="8" w:space="0" w:color="0E233D"/>
              <w:left w:val="single" w:sz="8" w:space="0" w:color="0E233D"/>
              <w:bottom w:val="single" w:sz="8" w:space="0" w:color="0E233D"/>
              <w:right w:val="single" w:sz="8" w:space="0" w:color="0E233D"/>
            </w:tcBorders>
          </w:tcPr>
          <w:p w14:paraId="69B2255E" w14:textId="77777777" w:rsidR="003B6A58" w:rsidRDefault="003B6A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9B22560" w14:textId="77777777" w:rsidR="003B6A58" w:rsidRDefault="003B6A58">
      <w:pPr>
        <w:pStyle w:val="BodyText"/>
        <w:spacing w:before="51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0E233D"/>
          <w:left w:val="single" w:sz="8" w:space="0" w:color="0E233D"/>
          <w:bottom w:val="single" w:sz="8" w:space="0" w:color="0E233D"/>
          <w:right w:val="single" w:sz="8" w:space="0" w:color="0E233D"/>
          <w:insideH w:val="single" w:sz="8" w:space="0" w:color="0E233D"/>
          <w:insideV w:val="single" w:sz="8" w:space="0" w:color="0E233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5"/>
      </w:tblGrid>
      <w:tr w:rsidR="003B6A58" w14:paraId="69B22562" w14:textId="77777777">
        <w:trPr>
          <w:trHeight w:val="295"/>
        </w:trPr>
        <w:tc>
          <w:tcPr>
            <w:tcW w:w="10605" w:type="dxa"/>
            <w:shd w:val="clear" w:color="auto" w:fill="234060"/>
          </w:tcPr>
          <w:p w14:paraId="69B22561" w14:textId="77777777" w:rsidR="003B6A58" w:rsidRDefault="00445F58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3B6A58" w14:paraId="69B22567" w14:textId="77777777">
        <w:trPr>
          <w:trHeight w:val="2635"/>
        </w:trPr>
        <w:tc>
          <w:tcPr>
            <w:tcW w:w="10605" w:type="dxa"/>
            <w:shd w:val="clear" w:color="auto" w:fill="94B3D6"/>
          </w:tcPr>
          <w:p w14:paraId="69B22563" w14:textId="77777777" w:rsidR="003B6A58" w:rsidRDefault="00445F58">
            <w:pPr>
              <w:pStyle w:val="TableParagraph"/>
              <w:spacing w:line="242" w:lineRule="auto"/>
              <w:ind w:right="2170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known information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much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possible,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including: Date(s), Time(s), Person(s), Age (s), Address (s) Vehicle(s), Location(s)</w:t>
            </w:r>
          </w:p>
          <w:p w14:paraId="69B22564" w14:textId="77777777" w:rsidR="003B6A58" w:rsidRDefault="00445F58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 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street name,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 helps us build a picture.</w:t>
            </w:r>
          </w:p>
          <w:p w14:paraId="69B22565" w14:textId="77777777" w:rsidR="003B6A58" w:rsidRDefault="00445F58">
            <w:pPr>
              <w:pStyle w:val="TableParagraph"/>
              <w:spacing w:before="278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whether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police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information.</w:t>
            </w:r>
          </w:p>
          <w:p w14:paraId="69B22566" w14:textId="77777777" w:rsidR="003B6A58" w:rsidRDefault="00445F58">
            <w:pPr>
              <w:pStyle w:val="TableParagraph"/>
              <w:spacing w:before="275" w:line="290" w:lineRule="atLeast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expected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implement safeguarding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addition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 intelligence to the police.</w:t>
            </w:r>
          </w:p>
        </w:tc>
      </w:tr>
      <w:tr w:rsidR="003B6A58" w14:paraId="69B22569" w14:textId="77777777">
        <w:trPr>
          <w:trHeight w:val="5567"/>
        </w:trPr>
        <w:tc>
          <w:tcPr>
            <w:tcW w:w="10605" w:type="dxa"/>
          </w:tcPr>
          <w:p w14:paraId="69B22568" w14:textId="77777777" w:rsidR="003B6A58" w:rsidRDefault="00445F58">
            <w:pPr>
              <w:pStyle w:val="TableParagraph"/>
              <w:spacing w:before="4" w:line="237" w:lineRule="auto"/>
              <w:rPr>
                <w:i/>
                <w:sz w:val="20"/>
              </w:rPr>
            </w:pPr>
            <w:r>
              <w:rPr>
                <w:b/>
                <w:sz w:val="24"/>
              </w:rPr>
              <w:t>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explain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how </w:t>
            </w:r>
            <w:r>
              <w:rPr>
                <w:sz w:val="24"/>
                <w:u w:val="single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share. 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enter your information here: </w:t>
            </w:r>
            <w:r>
              <w:rPr>
                <w:i/>
                <w:sz w:val="20"/>
              </w:rPr>
              <w:t>(this box will expand as you type)</w:t>
            </w:r>
          </w:p>
        </w:tc>
      </w:tr>
    </w:tbl>
    <w:p w14:paraId="69B2256A" w14:textId="77777777" w:rsidR="003B6A58" w:rsidRDefault="003B6A58">
      <w:pPr>
        <w:pStyle w:val="TableParagraph"/>
        <w:spacing w:line="237" w:lineRule="auto"/>
        <w:rPr>
          <w:i/>
          <w:sz w:val="20"/>
        </w:rPr>
        <w:sectPr w:rsidR="003B6A58">
          <w:footerReference w:type="default" r:id="rId9"/>
          <w:type w:val="continuous"/>
          <w:pgSz w:w="11910" w:h="16840"/>
          <w:pgMar w:top="720" w:right="425" w:bottom="1280" w:left="708" w:header="0" w:footer="1093" w:gutter="0"/>
          <w:pgNumType w:start="1"/>
          <w:cols w:space="720"/>
        </w:sectPr>
      </w:pPr>
    </w:p>
    <w:p w14:paraId="69B2256B" w14:textId="77777777" w:rsidR="003B6A58" w:rsidRDefault="00445F58">
      <w:pPr>
        <w:spacing w:before="79"/>
        <w:ind w:right="285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THIS SECTION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MUST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COMPLETED</w:t>
      </w:r>
    </w:p>
    <w:p w14:paraId="69B2256C" w14:textId="77777777" w:rsidR="003B6A58" w:rsidRDefault="003B6A58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32" w:type="dxa"/>
        <w:tblBorders>
          <w:top w:val="single" w:sz="8" w:space="0" w:color="0E233D"/>
          <w:left w:val="single" w:sz="8" w:space="0" w:color="0E233D"/>
          <w:bottom w:val="single" w:sz="8" w:space="0" w:color="0E233D"/>
          <w:right w:val="single" w:sz="8" w:space="0" w:color="0E233D"/>
          <w:insideH w:val="single" w:sz="8" w:space="0" w:color="0E233D"/>
          <w:insideV w:val="single" w:sz="8" w:space="0" w:color="0E233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806"/>
        <w:gridCol w:w="2951"/>
        <w:gridCol w:w="2821"/>
        <w:gridCol w:w="835"/>
        <w:gridCol w:w="1421"/>
      </w:tblGrid>
      <w:tr w:rsidR="003B6A58" w14:paraId="69B2256E" w14:textId="77777777">
        <w:trPr>
          <w:trHeight w:val="295"/>
        </w:trPr>
        <w:tc>
          <w:tcPr>
            <w:tcW w:w="10605" w:type="dxa"/>
            <w:gridSpan w:val="6"/>
            <w:shd w:val="clear" w:color="auto" w:fill="234060"/>
          </w:tcPr>
          <w:p w14:paraId="69B2256D" w14:textId="77777777" w:rsidR="003B6A58" w:rsidRDefault="00445F58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EVALUATION</w:t>
            </w:r>
          </w:p>
        </w:tc>
      </w:tr>
      <w:tr w:rsidR="003B6A58" w14:paraId="69B22577" w14:textId="77777777">
        <w:trPr>
          <w:trHeight w:val="3421"/>
        </w:trPr>
        <w:tc>
          <w:tcPr>
            <w:tcW w:w="1771" w:type="dxa"/>
            <w:shd w:val="clear" w:color="auto" w:fill="94B3D6"/>
          </w:tcPr>
          <w:p w14:paraId="69B2256F" w14:textId="77777777" w:rsidR="003B6A58" w:rsidRDefault="00445F58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SOURCE OF </w:t>
            </w:r>
            <w:r>
              <w:rPr>
                <w:b/>
                <w:spacing w:val="-2"/>
                <w:sz w:val="24"/>
              </w:rPr>
              <w:t>INFORMATION:</w:t>
            </w:r>
          </w:p>
          <w:p w14:paraId="69B22570" w14:textId="77777777" w:rsidR="003B6A58" w:rsidRDefault="00445F58">
            <w:pPr>
              <w:pStyle w:val="TableParagraph"/>
              <w:ind w:right="113"/>
              <w:rPr>
                <w:sz w:val="20"/>
              </w:rPr>
            </w:pPr>
            <w:r>
              <w:rPr>
                <w:b/>
                <w:sz w:val="18"/>
              </w:rPr>
              <w:t xml:space="preserve">If the information was supplied by someone else, how reliable are they? </w:t>
            </w:r>
            <w:r>
              <w:rPr>
                <w:sz w:val="20"/>
              </w:rPr>
              <w:t>The source evaluation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made by the person submitting the information to describe the reliability of the</w:t>
            </w:r>
          </w:p>
          <w:p w14:paraId="69B22571" w14:textId="77777777" w:rsidR="003B6A58" w:rsidRDefault="00445F58">
            <w:pPr>
              <w:pStyle w:val="TableParagraph"/>
              <w:spacing w:before="4"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source</w:t>
            </w:r>
          </w:p>
        </w:tc>
        <w:tc>
          <w:tcPr>
            <w:tcW w:w="7413" w:type="dxa"/>
            <w:gridSpan w:val="4"/>
            <w:shd w:val="clear" w:color="auto" w:fill="94B3D6"/>
          </w:tcPr>
          <w:p w14:paraId="69B22572" w14:textId="77777777" w:rsidR="003B6A58" w:rsidRDefault="003B6A58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14:paraId="69B22573" w14:textId="77777777" w:rsidR="003B6A58" w:rsidRDefault="00445F58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" w:line="237" w:lineRule="auto"/>
              <w:ind w:right="1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RELIABLE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both competent and information received is generally reliable</w:t>
            </w:r>
            <w:r>
              <w:rPr>
                <w:b/>
                <w:sz w:val="24"/>
              </w:rPr>
              <w:t>.</w:t>
            </w:r>
          </w:p>
          <w:p w14:paraId="69B22574" w14:textId="77777777" w:rsidR="003B6A58" w:rsidRDefault="00445F5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3"/>
              <w:ind w:right="21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UNTESTED – </w:t>
            </w:r>
            <w:r>
              <w:rPr>
                <w:sz w:val="24"/>
              </w:rPr>
              <w:t>This relates to a source that has not previously provided information to the person receiving it or has provided information that has not been substantiated. The source may not necessarily be unreliable,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caution.</w:t>
            </w:r>
          </w:p>
          <w:p w14:paraId="69B22575" w14:textId="77777777" w:rsidR="003B6A58" w:rsidRDefault="00445F5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42" w:lineRule="auto"/>
              <w:ind w:right="630" w:firstLine="0"/>
              <w:rPr>
                <w:sz w:val="24"/>
              </w:rPr>
            </w:pPr>
            <w:r>
              <w:rPr>
                <w:b/>
                <w:sz w:val="24"/>
              </w:rPr>
              <w:t>NOT-RELIABLE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reasonable grounds to doubt the reliability of the source.</w:t>
            </w:r>
          </w:p>
        </w:tc>
        <w:tc>
          <w:tcPr>
            <w:tcW w:w="1421" w:type="dxa"/>
            <w:shd w:val="clear" w:color="auto" w:fill="94B3D6"/>
          </w:tcPr>
          <w:p w14:paraId="69B22576" w14:textId="77777777" w:rsidR="003B6A58" w:rsidRDefault="00445F58">
            <w:pPr>
              <w:pStyle w:val="TableParagraph"/>
              <w:ind w:left="109"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 RATING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HERE:</w:t>
            </w:r>
          </w:p>
        </w:tc>
      </w:tr>
      <w:tr w:rsidR="003B6A58" w14:paraId="69B22580" w14:textId="77777777">
        <w:trPr>
          <w:trHeight w:val="4100"/>
        </w:trPr>
        <w:tc>
          <w:tcPr>
            <w:tcW w:w="1771" w:type="dxa"/>
          </w:tcPr>
          <w:p w14:paraId="69B22578" w14:textId="77777777" w:rsidR="003B6A58" w:rsidRDefault="00445F58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ACCURACY:</w:t>
            </w:r>
          </w:p>
          <w:p w14:paraId="69B22579" w14:textId="77777777" w:rsidR="003B6A58" w:rsidRDefault="00445F5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This grading describes the reliability of the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based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became known to the source and from other available </w:t>
            </w:r>
            <w:r>
              <w:rPr>
                <w:spacing w:val="-2"/>
                <w:sz w:val="20"/>
              </w:rPr>
              <w:t>intelligence.</w:t>
            </w:r>
          </w:p>
        </w:tc>
        <w:tc>
          <w:tcPr>
            <w:tcW w:w="7413" w:type="dxa"/>
            <w:gridSpan w:val="4"/>
          </w:tcPr>
          <w:p w14:paraId="69B2257A" w14:textId="77777777" w:rsidR="003B6A58" w:rsidRDefault="00445F58">
            <w:pPr>
              <w:pStyle w:val="TableParagraph"/>
              <w:spacing w:line="242" w:lineRule="auto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Known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directly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first- hand, for example, through witnessing</w:t>
            </w:r>
            <w:r>
              <w:rPr>
                <w:b/>
                <w:sz w:val="24"/>
              </w:rPr>
              <w:t>.</w:t>
            </w:r>
          </w:p>
          <w:p w14:paraId="69B2257B" w14:textId="77777777" w:rsidR="003B6A58" w:rsidRDefault="00445F5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B </w:t>
            </w:r>
            <w:r>
              <w:rPr>
                <w:b/>
                <w:color w:val="44536A"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Known indirectly to the source </w:t>
            </w:r>
            <w:r>
              <w:rPr>
                <w:sz w:val="24"/>
              </w:rPr>
              <w:t>but corroborated. Refers to information that the source has not witnessed themselves, but the reliability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 carries the information/intelligence of assessment of A.</w:t>
            </w:r>
          </w:p>
          <w:p w14:paraId="69B2257C" w14:textId="77777777" w:rsidR="003B6A58" w:rsidRDefault="00445F58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b/>
                <w:sz w:val="24"/>
              </w:rPr>
              <w:t>C – Known indirectly to the source</w:t>
            </w:r>
            <w:r>
              <w:rPr>
                <w:sz w:val="24"/>
              </w:rPr>
              <w:t>. Applies to information that the source has been told by someone else. The source does not have first- hand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 witness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themselves. </w:t>
            </w:r>
            <w:r>
              <w:rPr>
                <w:b/>
                <w:sz w:val="24"/>
              </w:rPr>
              <w:t>D - Not known</w:t>
            </w:r>
            <w:r>
              <w:rPr>
                <w:sz w:val="24"/>
              </w:rPr>
              <w:t>. Applies where there is no means of assessing the information. This may include information from an anonymous source.</w:t>
            </w:r>
          </w:p>
          <w:p w14:paraId="69B2257D" w14:textId="77777777" w:rsidR="003B6A58" w:rsidRDefault="00445F58">
            <w:pPr>
              <w:pStyle w:val="TableParagraph"/>
              <w:spacing w:line="237" w:lineRule="auto"/>
              <w:ind w:left="109" w:right="100"/>
              <w:rPr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Suspected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false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Regardless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 information, there is a reason to believe the information provided is</w:t>
            </w:r>
          </w:p>
          <w:p w14:paraId="69B2257E" w14:textId="77777777" w:rsidR="003B6A58" w:rsidRDefault="00445F5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false.</w:t>
            </w:r>
          </w:p>
        </w:tc>
        <w:tc>
          <w:tcPr>
            <w:tcW w:w="1421" w:type="dxa"/>
          </w:tcPr>
          <w:p w14:paraId="69B2257F" w14:textId="77777777" w:rsidR="003B6A58" w:rsidRDefault="00445F58">
            <w:pPr>
              <w:pStyle w:val="TableParagraph"/>
              <w:ind w:left="109"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 RATING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HERE:</w:t>
            </w:r>
          </w:p>
        </w:tc>
      </w:tr>
      <w:tr w:rsidR="003B6A58" w14:paraId="69B22585" w14:textId="77777777">
        <w:trPr>
          <w:trHeight w:val="295"/>
        </w:trPr>
        <w:tc>
          <w:tcPr>
            <w:tcW w:w="2577" w:type="dxa"/>
            <w:gridSpan w:val="2"/>
            <w:shd w:val="clear" w:color="auto" w:fill="94B3D6"/>
          </w:tcPr>
          <w:p w14:paraId="69B22581" w14:textId="77777777" w:rsidR="003B6A58" w:rsidRDefault="00445F58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SUBMISSION:</w:t>
            </w:r>
          </w:p>
        </w:tc>
        <w:tc>
          <w:tcPr>
            <w:tcW w:w="2951" w:type="dxa"/>
            <w:shd w:val="clear" w:color="auto" w:fill="94B3D6"/>
          </w:tcPr>
          <w:p w14:paraId="69B22582" w14:textId="77777777" w:rsidR="003B6A58" w:rsidRDefault="003B6A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1" w:type="dxa"/>
            <w:shd w:val="clear" w:color="auto" w:fill="94B3D6"/>
          </w:tcPr>
          <w:p w14:paraId="69B22583" w14:textId="77777777" w:rsidR="003B6A58" w:rsidRDefault="00445F58">
            <w:pPr>
              <w:pStyle w:val="TableParagraph"/>
              <w:spacing w:before="2"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SUBMISSION:</w:t>
            </w:r>
          </w:p>
        </w:tc>
        <w:tc>
          <w:tcPr>
            <w:tcW w:w="2256" w:type="dxa"/>
            <w:gridSpan w:val="2"/>
            <w:shd w:val="clear" w:color="auto" w:fill="94B3D6"/>
          </w:tcPr>
          <w:p w14:paraId="69B22584" w14:textId="77777777" w:rsidR="003B6A58" w:rsidRDefault="003B6A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9B22586" w14:textId="77777777" w:rsidR="003B6A58" w:rsidRDefault="00445F58">
      <w:pPr>
        <w:spacing w:before="289" w:line="341" w:lineRule="exact"/>
        <w:ind w:left="12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RETURN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YOUR COMPLETED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TO:</w:t>
      </w:r>
    </w:p>
    <w:p w14:paraId="69B22587" w14:textId="77777777" w:rsidR="003B6A58" w:rsidRDefault="00445F58">
      <w:pPr>
        <w:spacing w:line="480" w:lineRule="auto"/>
        <w:ind w:left="12" w:right="4759"/>
        <w:rPr>
          <w:b/>
          <w:sz w:val="28"/>
        </w:rPr>
      </w:pPr>
      <w:hyperlink r:id="rId10">
        <w:r>
          <w:rPr>
            <w:b/>
            <w:spacing w:val="-2"/>
            <w:sz w:val="28"/>
          </w:rPr>
          <w:t>forceintelligence@northumbria.pnn.police.uk</w:t>
        </w:r>
      </w:hyperlink>
      <w:r>
        <w:rPr>
          <w:b/>
          <w:spacing w:val="-2"/>
          <w:sz w:val="28"/>
        </w:rPr>
        <w:t xml:space="preserve"> </w:t>
      </w:r>
      <w:r>
        <w:rPr>
          <w:b/>
          <w:color w:val="FF0000"/>
          <w:sz w:val="28"/>
        </w:rPr>
        <w:t>Advice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regarding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completion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of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above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form;</w:t>
      </w:r>
    </w:p>
    <w:p w14:paraId="69B22588" w14:textId="77777777" w:rsidR="003B6A58" w:rsidRDefault="00445F58">
      <w:pPr>
        <w:spacing w:line="295" w:lineRule="exact"/>
        <w:ind w:left="12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should be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reported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control room via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999:</w:t>
      </w:r>
    </w:p>
    <w:p w14:paraId="69B22589" w14:textId="77777777" w:rsidR="003B6A58" w:rsidRDefault="00445F58">
      <w:pPr>
        <w:pStyle w:val="ListParagraph"/>
        <w:numPr>
          <w:ilvl w:val="0"/>
          <w:numId w:val="2"/>
        </w:numPr>
        <w:tabs>
          <w:tab w:val="left" w:pos="732"/>
        </w:tabs>
        <w:spacing w:before="293"/>
        <w:ind w:right="466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happening</w:t>
      </w:r>
      <w:r>
        <w:rPr>
          <w:spacing w:val="-1"/>
          <w:sz w:val="24"/>
        </w:rPr>
        <w:t xml:space="preserve"> </w:t>
      </w:r>
      <w:r>
        <w:rPr>
          <w:sz w:val="24"/>
        </w:rPr>
        <w:t>now 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is time</w:t>
      </w:r>
      <w:r>
        <w:rPr>
          <w:spacing w:val="-2"/>
          <w:sz w:val="24"/>
        </w:rPr>
        <w:t xml:space="preserve"> </w:t>
      </w:r>
      <w:r>
        <w:rPr>
          <w:sz w:val="24"/>
        </w:rPr>
        <w:t>critical,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via 101, or 999 in an emergency.</w:t>
      </w:r>
    </w:p>
    <w:p w14:paraId="69B2258A" w14:textId="77777777" w:rsidR="003B6A58" w:rsidRDefault="00445F58">
      <w:pPr>
        <w:pStyle w:val="ListParagraph"/>
        <w:numPr>
          <w:ilvl w:val="0"/>
          <w:numId w:val="2"/>
        </w:numPr>
        <w:tabs>
          <w:tab w:val="left" w:pos="732"/>
        </w:tabs>
        <w:spacing w:before="29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suggest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committed.</w:t>
      </w:r>
    </w:p>
    <w:p w14:paraId="69B2258B" w14:textId="77777777" w:rsidR="003B6A58" w:rsidRDefault="003B6A58">
      <w:pPr>
        <w:pStyle w:val="BodyText"/>
      </w:pPr>
    </w:p>
    <w:p w14:paraId="69B2258C" w14:textId="77777777" w:rsidR="003B6A58" w:rsidRDefault="003B6A58">
      <w:pPr>
        <w:pStyle w:val="BodyText"/>
        <w:spacing w:before="3"/>
      </w:pPr>
    </w:p>
    <w:p w14:paraId="69B2258D" w14:textId="77777777" w:rsidR="003B6A58" w:rsidRDefault="00445F58">
      <w:pPr>
        <w:pStyle w:val="ListParagraph"/>
        <w:numPr>
          <w:ilvl w:val="0"/>
          <w:numId w:val="2"/>
        </w:numPr>
        <w:tabs>
          <w:tab w:val="left" w:pos="722"/>
          <w:tab w:val="left" w:pos="732"/>
        </w:tabs>
        <w:spacing w:line="242" w:lineRule="auto"/>
        <w:ind w:right="475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suggest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risk of being harmed by another person.</w:t>
      </w:r>
    </w:p>
    <w:p w14:paraId="69B2258E" w14:textId="77777777" w:rsidR="003B6A58" w:rsidRDefault="003B6A58">
      <w:pPr>
        <w:pStyle w:val="ListParagraph"/>
        <w:spacing w:line="242" w:lineRule="auto"/>
        <w:rPr>
          <w:sz w:val="24"/>
        </w:rPr>
        <w:sectPr w:rsidR="003B6A58">
          <w:pgSz w:w="11910" w:h="16840"/>
          <w:pgMar w:top="640" w:right="425" w:bottom="1280" w:left="708" w:header="0" w:footer="1093" w:gutter="0"/>
          <w:cols w:space="720"/>
        </w:sectPr>
      </w:pPr>
    </w:p>
    <w:p w14:paraId="69B2258F" w14:textId="77777777" w:rsidR="003B6A58" w:rsidRDefault="00445F58">
      <w:pPr>
        <w:spacing w:before="79"/>
        <w:ind w:left="12" w:right="383"/>
        <w:rPr>
          <w:b/>
          <w:sz w:val="28"/>
        </w:rPr>
      </w:pPr>
      <w:r>
        <w:rPr>
          <w:b/>
          <w:sz w:val="28"/>
        </w:rPr>
        <w:lastRenderedPageBreak/>
        <w:t>Other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matters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submitted 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intelligence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above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 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force intelligence mailbox at the following address – </w:t>
      </w:r>
      <w:hyperlink r:id="rId11">
        <w:r>
          <w:rPr>
            <w:b/>
            <w:color w:val="0000FF"/>
            <w:spacing w:val="-2"/>
            <w:sz w:val="28"/>
            <w:u w:val="single" w:color="0000FF"/>
          </w:rPr>
          <w:t>forceintelligence@northumbria.pnn.police.uk</w:t>
        </w:r>
      </w:hyperlink>
    </w:p>
    <w:p w14:paraId="69B22590" w14:textId="77777777" w:rsidR="003B6A58" w:rsidRDefault="003B6A58">
      <w:pPr>
        <w:pStyle w:val="BodyText"/>
        <w:spacing w:before="243"/>
        <w:rPr>
          <w:b/>
          <w:sz w:val="28"/>
        </w:rPr>
      </w:pPr>
    </w:p>
    <w:p w14:paraId="69B22591" w14:textId="77777777" w:rsidR="003B6A58" w:rsidRDefault="00445F58">
      <w:pPr>
        <w:ind w:left="12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include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when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submitting </w:t>
      </w:r>
      <w:r>
        <w:rPr>
          <w:b/>
          <w:spacing w:val="-2"/>
          <w:sz w:val="28"/>
        </w:rPr>
        <w:t>intelligence:</w:t>
      </w:r>
    </w:p>
    <w:p w14:paraId="69B22592" w14:textId="77777777" w:rsidR="003B6A58" w:rsidRDefault="00445F58">
      <w:pPr>
        <w:pStyle w:val="ListParagraph"/>
        <w:numPr>
          <w:ilvl w:val="0"/>
          <w:numId w:val="1"/>
        </w:numPr>
        <w:tabs>
          <w:tab w:val="left" w:pos="872"/>
        </w:tabs>
        <w:spacing w:before="296"/>
        <w:ind w:left="872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mentioned.</w:t>
      </w:r>
    </w:p>
    <w:p w14:paraId="69B22593" w14:textId="77777777" w:rsidR="003B6A58" w:rsidRDefault="00445F58">
      <w:pPr>
        <w:pStyle w:val="ListParagraph"/>
        <w:numPr>
          <w:ilvl w:val="0"/>
          <w:numId w:val="1"/>
        </w:numPr>
        <w:tabs>
          <w:tab w:val="left" w:pos="867"/>
        </w:tabs>
        <w:spacing w:before="292"/>
        <w:ind w:left="867" w:hanging="495"/>
        <w:rPr>
          <w:sz w:val="24"/>
        </w:rPr>
      </w:pP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ages.</w:t>
      </w:r>
    </w:p>
    <w:p w14:paraId="69B22594" w14:textId="77777777" w:rsidR="003B6A58" w:rsidRDefault="003B6A58">
      <w:pPr>
        <w:pStyle w:val="BodyText"/>
      </w:pPr>
    </w:p>
    <w:p w14:paraId="69B22595" w14:textId="77777777" w:rsidR="003B6A58" w:rsidRDefault="00445F58">
      <w:pPr>
        <w:pStyle w:val="ListParagraph"/>
        <w:numPr>
          <w:ilvl w:val="0"/>
          <w:numId w:val="1"/>
        </w:numPr>
        <w:tabs>
          <w:tab w:val="left" w:pos="872"/>
        </w:tabs>
        <w:ind w:left="872"/>
        <w:rPr>
          <w:sz w:val="24"/>
        </w:rPr>
      </w:pP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occurring.</w:t>
      </w:r>
    </w:p>
    <w:p w14:paraId="69B22596" w14:textId="77777777" w:rsidR="003B6A58" w:rsidRDefault="00445F58">
      <w:pPr>
        <w:pStyle w:val="ListParagraph"/>
        <w:numPr>
          <w:ilvl w:val="0"/>
          <w:numId w:val="1"/>
        </w:numPr>
        <w:tabs>
          <w:tab w:val="left" w:pos="732"/>
          <w:tab w:val="left" w:pos="872"/>
        </w:tabs>
        <w:spacing w:before="292" w:line="242" w:lineRule="auto"/>
        <w:ind w:right="848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>As much specific information you have around the issue, e.g., dates and times, patterns of behaviour,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used,</w:t>
      </w:r>
      <w:r>
        <w:rPr>
          <w:spacing w:val="-5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numbers,</w:t>
      </w:r>
      <w:r>
        <w:rPr>
          <w:spacing w:val="-5"/>
          <w:sz w:val="24"/>
        </w:rPr>
        <w:t xml:space="preserve"> </w:t>
      </w:r>
      <w:r>
        <w:rPr>
          <w:sz w:val="24"/>
        </w:rPr>
        <w:t>clothing</w:t>
      </w:r>
      <w:r>
        <w:rPr>
          <w:spacing w:val="-3"/>
          <w:sz w:val="24"/>
        </w:rPr>
        <w:t xml:space="preserve"> </w:t>
      </w:r>
      <w:r>
        <w:rPr>
          <w:sz w:val="24"/>
        </w:rPr>
        <w:t>worn,</w:t>
      </w:r>
      <w:r>
        <w:rPr>
          <w:spacing w:val="-5"/>
          <w:sz w:val="24"/>
        </w:rPr>
        <w:t xml:space="preserve"> </w:t>
      </w:r>
      <w:r>
        <w:rPr>
          <w:sz w:val="24"/>
        </w:rPr>
        <w:t>transport</w:t>
      </w:r>
      <w:r>
        <w:rPr>
          <w:spacing w:val="-5"/>
          <w:sz w:val="24"/>
        </w:rPr>
        <w:t xml:space="preserve"> </w:t>
      </w:r>
      <w:r>
        <w:rPr>
          <w:sz w:val="24"/>
        </w:rPr>
        <w:t>methods.</w:t>
      </w:r>
    </w:p>
    <w:p w14:paraId="69B22597" w14:textId="77777777" w:rsidR="003B6A58" w:rsidRDefault="00445F58">
      <w:pPr>
        <w:pStyle w:val="ListParagraph"/>
        <w:numPr>
          <w:ilvl w:val="0"/>
          <w:numId w:val="1"/>
        </w:numPr>
        <w:tabs>
          <w:tab w:val="left" w:pos="732"/>
          <w:tab w:val="left" w:pos="872"/>
        </w:tabs>
        <w:spacing w:before="288" w:line="242" w:lineRule="auto"/>
        <w:ind w:right="499" w:hanging="360"/>
        <w:rPr>
          <w:sz w:val="24"/>
        </w:rPr>
      </w:pPr>
      <w:r>
        <w:rPr>
          <w:sz w:val="24"/>
        </w:rPr>
        <w:tab/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else</w:t>
      </w:r>
      <w:r>
        <w:rPr>
          <w:spacing w:val="-2"/>
          <w:sz w:val="24"/>
        </w:rPr>
        <w:t xml:space="preserve"> </w:t>
      </w:r>
      <w:r>
        <w:rPr>
          <w:sz w:val="24"/>
        </w:rPr>
        <w:t>knows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 or another if this information is acted upon.</w:t>
      </w:r>
    </w:p>
    <w:p w14:paraId="69B22598" w14:textId="77777777" w:rsidR="003B6A58" w:rsidRDefault="00445F58">
      <w:pPr>
        <w:pStyle w:val="ListParagraph"/>
        <w:numPr>
          <w:ilvl w:val="0"/>
          <w:numId w:val="1"/>
        </w:numPr>
        <w:tabs>
          <w:tab w:val="left" w:pos="872"/>
        </w:tabs>
        <w:spacing w:before="289"/>
        <w:ind w:left="872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details,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number.</w:t>
      </w:r>
    </w:p>
    <w:p w14:paraId="69B22599" w14:textId="77777777" w:rsidR="003B6A58" w:rsidRDefault="003B6A58">
      <w:pPr>
        <w:pStyle w:val="BodyText"/>
        <w:spacing w:before="1"/>
      </w:pPr>
    </w:p>
    <w:p w14:paraId="69B2259A" w14:textId="77777777" w:rsidR="003B6A58" w:rsidRDefault="00445F58">
      <w:pPr>
        <w:ind w:left="12"/>
        <w:rPr>
          <w:b/>
          <w:sz w:val="28"/>
        </w:rPr>
      </w:pPr>
      <w:r>
        <w:rPr>
          <w:b/>
          <w:sz w:val="28"/>
        </w:rPr>
        <w:t>Important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know:</w:t>
      </w:r>
    </w:p>
    <w:p w14:paraId="69B2259B" w14:textId="77777777" w:rsidR="003B6A58" w:rsidRDefault="00445F58">
      <w:pPr>
        <w:pStyle w:val="ListParagraph"/>
        <w:numPr>
          <w:ilvl w:val="0"/>
          <w:numId w:val="2"/>
        </w:numPr>
        <w:tabs>
          <w:tab w:val="left" w:pos="962"/>
        </w:tabs>
        <w:spacing w:before="289"/>
        <w:ind w:left="962" w:hanging="590"/>
        <w:rPr>
          <w:sz w:val="24"/>
        </w:rPr>
      </w:pP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submission.</w:t>
      </w:r>
    </w:p>
    <w:p w14:paraId="69B2259C" w14:textId="77777777" w:rsidR="003B6A58" w:rsidRDefault="003B6A58">
      <w:pPr>
        <w:pStyle w:val="BodyText"/>
        <w:spacing w:before="1"/>
      </w:pPr>
    </w:p>
    <w:p w14:paraId="69B2259D" w14:textId="77777777" w:rsidR="003B6A58" w:rsidRDefault="00445F58">
      <w:pPr>
        <w:pStyle w:val="ListParagraph"/>
        <w:numPr>
          <w:ilvl w:val="0"/>
          <w:numId w:val="2"/>
        </w:numPr>
        <w:tabs>
          <w:tab w:val="left" w:pos="732"/>
          <w:tab w:val="left" w:pos="962"/>
        </w:tabs>
        <w:spacing w:line="242" w:lineRule="auto"/>
        <w:ind w:right="366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pieces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small,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bigger picture.</w:t>
      </w:r>
    </w:p>
    <w:p w14:paraId="69B2259E" w14:textId="77777777" w:rsidR="003B6A58" w:rsidRDefault="00445F58">
      <w:pPr>
        <w:pStyle w:val="ListParagraph"/>
        <w:numPr>
          <w:ilvl w:val="0"/>
          <w:numId w:val="2"/>
        </w:numPr>
        <w:tabs>
          <w:tab w:val="left" w:pos="962"/>
        </w:tabs>
        <w:spacing w:before="291"/>
        <w:ind w:left="962" w:hanging="590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submission.</w:t>
      </w:r>
    </w:p>
    <w:p w14:paraId="69B2259F" w14:textId="77777777" w:rsidR="003B6A58" w:rsidRDefault="003B6A58">
      <w:pPr>
        <w:pStyle w:val="BodyText"/>
        <w:spacing w:before="269"/>
      </w:pPr>
    </w:p>
    <w:p w14:paraId="69B225A0" w14:textId="77777777" w:rsidR="003B6A58" w:rsidRDefault="00445F58">
      <w:pPr>
        <w:spacing w:before="1"/>
        <w:ind w:left="972"/>
        <w:rPr>
          <w:rFonts w:ascii="Lucida Calligraphy"/>
          <w:i/>
        </w:rPr>
      </w:pPr>
      <w:r>
        <w:rPr>
          <w:rFonts w:ascii="Lucida Calligraphy"/>
          <w:i/>
        </w:rPr>
        <w:t>Many</w:t>
      </w:r>
      <w:r>
        <w:rPr>
          <w:rFonts w:ascii="Lucida Calligraphy"/>
          <w:i/>
          <w:spacing w:val="-2"/>
        </w:rPr>
        <w:t xml:space="preserve"> </w:t>
      </w:r>
      <w:r>
        <w:rPr>
          <w:rFonts w:ascii="Lucida Calligraphy"/>
          <w:i/>
        </w:rPr>
        <w:t>thanks</w:t>
      </w:r>
      <w:r>
        <w:rPr>
          <w:rFonts w:ascii="Lucida Calligraphy"/>
          <w:i/>
          <w:spacing w:val="-3"/>
        </w:rPr>
        <w:t xml:space="preserve"> </w:t>
      </w:r>
      <w:r>
        <w:rPr>
          <w:rFonts w:ascii="Lucida Calligraphy"/>
          <w:i/>
        </w:rPr>
        <w:t>on</w:t>
      </w:r>
      <w:r>
        <w:rPr>
          <w:rFonts w:ascii="Lucida Calligraphy"/>
          <w:i/>
          <w:spacing w:val="-5"/>
        </w:rPr>
        <w:t xml:space="preserve"> </w:t>
      </w:r>
      <w:r>
        <w:rPr>
          <w:rFonts w:ascii="Lucida Calligraphy"/>
          <w:i/>
        </w:rPr>
        <w:t>behalf</w:t>
      </w:r>
      <w:r>
        <w:rPr>
          <w:rFonts w:ascii="Lucida Calligraphy"/>
          <w:i/>
          <w:spacing w:val="-3"/>
        </w:rPr>
        <w:t xml:space="preserve"> </w:t>
      </w:r>
      <w:r>
        <w:rPr>
          <w:rFonts w:ascii="Lucida Calligraphy"/>
          <w:i/>
        </w:rPr>
        <w:t>of</w:t>
      </w:r>
      <w:r>
        <w:rPr>
          <w:rFonts w:ascii="Lucida Calligraphy"/>
          <w:i/>
          <w:spacing w:val="-4"/>
        </w:rPr>
        <w:t xml:space="preserve"> </w:t>
      </w:r>
      <w:r>
        <w:rPr>
          <w:rFonts w:ascii="Lucida Calligraphy"/>
          <w:i/>
        </w:rPr>
        <w:t>Northumbria</w:t>
      </w:r>
      <w:r>
        <w:rPr>
          <w:rFonts w:ascii="Lucida Calligraphy"/>
          <w:i/>
          <w:spacing w:val="-6"/>
        </w:rPr>
        <w:t xml:space="preserve"> </w:t>
      </w:r>
      <w:r>
        <w:rPr>
          <w:rFonts w:ascii="Lucida Calligraphy"/>
          <w:i/>
        </w:rPr>
        <w:t>Police</w:t>
      </w:r>
      <w:r>
        <w:rPr>
          <w:rFonts w:ascii="Lucida Calligraphy"/>
          <w:i/>
          <w:spacing w:val="-3"/>
        </w:rPr>
        <w:t xml:space="preserve"> </w:t>
      </w:r>
      <w:r>
        <w:rPr>
          <w:rFonts w:ascii="Lucida Calligraphy"/>
          <w:i/>
        </w:rPr>
        <w:t>Force</w:t>
      </w:r>
      <w:r>
        <w:rPr>
          <w:rFonts w:ascii="Lucida Calligraphy"/>
          <w:i/>
          <w:spacing w:val="4"/>
        </w:rPr>
        <w:t xml:space="preserve"> </w:t>
      </w:r>
      <w:r>
        <w:rPr>
          <w:rFonts w:ascii="Lucida Calligraphy"/>
          <w:i/>
        </w:rPr>
        <w:t>Intelligence</w:t>
      </w:r>
      <w:r>
        <w:rPr>
          <w:rFonts w:ascii="Lucida Calligraphy"/>
          <w:i/>
          <w:spacing w:val="-7"/>
        </w:rPr>
        <w:t xml:space="preserve"> </w:t>
      </w:r>
      <w:r>
        <w:rPr>
          <w:rFonts w:ascii="Lucida Calligraphy"/>
          <w:i/>
          <w:spacing w:val="-2"/>
        </w:rPr>
        <w:t>Bureau</w:t>
      </w:r>
    </w:p>
    <w:sectPr w:rsidR="003B6A58">
      <w:pgSz w:w="11910" w:h="16840"/>
      <w:pgMar w:top="640" w:right="425" w:bottom="1280" w:left="708" w:header="0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25AA" w14:textId="77777777" w:rsidR="00445F58" w:rsidRDefault="00445F58">
      <w:r>
        <w:separator/>
      </w:r>
    </w:p>
  </w:endnote>
  <w:endnote w:type="continuationSeparator" w:id="0">
    <w:p w14:paraId="69B225AC" w14:textId="77777777" w:rsidR="00445F58" w:rsidRDefault="0044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25A5" w14:textId="77777777" w:rsidR="003B6A58" w:rsidRDefault="00445F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69B225A6" wp14:editId="69B225A7">
              <wp:simplePos x="0" y="0"/>
              <wp:positionH relativeFrom="page">
                <wp:posOffset>444817</wp:posOffset>
              </wp:positionH>
              <wp:positionV relativeFrom="page">
                <wp:posOffset>9859743</wp:posOffset>
              </wp:positionV>
              <wp:extent cx="1395095" cy="273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0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225AA" w14:textId="77777777" w:rsidR="003B6A58" w:rsidRDefault="00445F58">
                          <w:pPr>
                            <w:spacing w:before="20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INFORMATION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SHARING</w:t>
                          </w:r>
                          <w:r>
                            <w:rPr>
                              <w:color w:val="80808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REPORT</w:t>
                          </w:r>
                          <w:r>
                            <w:rPr>
                              <w:color w:val="808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JULY 2024 V.1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225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76.35pt;width:109.85pt;height:21.5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" filled="f" stroked="f">
              <v:textbox inset="0,0,0,0">
                <w:txbxContent>
                  <w:p w14:paraId="69B225AA" w14:textId="77777777" w:rsidR="003B6A58" w:rsidRDefault="00445F58">
                    <w:pPr>
                      <w:spacing w:before="20"/>
                      <w:ind w:left="20" w:right="18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INFORMATION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SHARING</w:t>
                    </w:r>
                    <w:r>
                      <w:rPr>
                        <w:color w:val="80808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REPORT</w:t>
                    </w:r>
                    <w:r>
                      <w:rPr>
                        <w:color w:val="80808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JULY 2024 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9B225A8" wp14:editId="69B225A9">
              <wp:simplePos x="0" y="0"/>
              <wp:positionH relativeFrom="page">
                <wp:posOffset>6794118</wp:posOffset>
              </wp:positionH>
              <wp:positionV relativeFrom="page">
                <wp:posOffset>10107393</wp:posOffset>
              </wp:positionV>
              <wp:extent cx="366395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3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225AB" w14:textId="77777777" w:rsidR="003B6A58" w:rsidRDefault="00445F5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225A8" id="Textbox 2" o:spid="_x0000_s1027" type="#_x0000_t202" style="position:absolute;margin-left:534.95pt;margin-top:795.85pt;width:28.85pt;height:11.8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" filled="f" stroked="f">
              <v:textbox inset="0,0,0,0">
                <w:txbxContent>
                  <w:p w14:paraId="69B225AB" w14:textId="77777777" w:rsidR="003B6A58" w:rsidRDefault="00445F5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25A6" w14:textId="77777777" w:rsidR="00445F58" w:rsidRDefault="00445F58">
      <w:r>
        <w:separator/>
      </w:r>
    </w:p>
  </w:footnote>
  <w:footnote w:type="continuationSeparator" w:id="0">
    <w:p w14:paraId="69B225A8" w14:textId="77777777" w:rsidR="00445F58" w:rsidRDefault="0044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6748"/>
    <w:multiLevelType w:val="hybridMultilevel"/>
    <w:tmpl w:val="20ACB50C"/>
    <w:lvl w:ilvl="0" w:tplc="38407D22">
      <w:start w:val="1"/>
      <w:numFmt w:val="decimal"/>
      <w:lvlText w:val="%1."/>
      <w:lvlJc w:val="left"/>
      <w:pPr>
        <w:ind w:left="109" w:hanging="2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62E0AE0">
      <w:numFmt w:val="bullet"/>
      <w:lvlText w:val="•"/>
      <w:lvlJc w:val="left"/>
      <w:pPr>
        <w:ind w:left="829" w:hanging="296"/>
      </w:pPr>
      <w:rPr>
        <w:rFonts w:hint="default"/>
        <w:lang w:val="en-US" w:eastAsia="en-US" w:bidi="ar-SA"/>
      </w:rPr>
    </w:lvl>
    <w:lvl w:ilvl="2" w:tplc="AAFACAB4">
      <w:numFmt w:val="bullet"/>
      <w:lvlText w:val="•"/>
      <w:lvlJc w:val="left"/>
      <w:pPr>
        <w:ind w:left="1558" w:hanging="296"/>
      </w:pPr>
      <w:rPr>
        <w:rFonts w:hint="default"/>
        <w:lang w:val="en-US" w:eastAsia="en-US" w:bidi="ar-SA"/>
      </w:rPr>
    </w:lvl>
    <w:lvl w:ilvl="3" w:tplc="E24C345E">
      <w:numFmt w:val="bullet"/>
      <w:lvlText w:val="•"/>
      <w:lvlJc w:val="left"/>
      <w:pPr>
        <w:ind w:left="2287" w:hanging="296"/>
      </w:pPr>
      <w:rPr>
        <w:rFonts w:hint="default"/>
        <w:lang w:val="en-US" w:eastAsia="en-US" w:bidi="ar-SA"/>
      </w:rPr>
    </w:lvl>
    <w:lvl w:ilvl="4" w:tplc="69B6017E">
      <w:numFmt w:val="bullet"/>
      <w:lvlText w:val="•"/>
      <w:lvlJc w:val="left"/>
      <w:pPr>
        <w:ind w:left="3017" w:hanging="296"/>
      </w:pPr>
      <w:rPr>
        <w:rFonts w:hint="default"/>
        <w:lang w:val="en-US" w:eastAsia="en-US" w:bidi="ar-SA"/>
      </w:rPr>
    </w:lvl>
    <w:lvl w:ilvl="5" w:tplc="882C7852">
      <w:numFmt w:val="bullet"/>
      <w:lvlText w:val="•"/>
      <w:lvlJc w:val="left"/>
      <w:pPr>
        <w:ind w:left="3746" w:hanging="296"/>
      </w:pPr>
      <w:rPr>
        <w:rFonts w:hint="default"/>
        <w:lang w:val="en-US" w:eastAsia="en-US" w:bidi="ar-SA"/>
      </w:rPr>
    </w:lvl>
    <w:lvl w:ilvl="6" w:tplc="7138D078">
      <w:numFmt w:val="bullet"/>
      <w:lvlText w:val="•"/>
      <w:lvlJc w:val="left"/>
      <w:pPr>
        <w:ind w:left="4475" w:hanging="296"/>
      </w:pPr>
      <w:rPr>
        <w:rFonts w:hint="default"/>
        <w:lang w:val="en-US" w:eastAsia="en-US" w:bidi="ar-SA"/>
      </w:rPr>
    </w:lvl>
    <w:lvl w:ilvl="7" w:tplc="376A4E2A">
      <w:numFmt w:val="bullet"/>
      <w:lvlText w:val="•"/>
      <w:lvlJc w:val="left"/>
      <w:pPr>
        <w:ind w:left="5205" w:hanging="296"/>
      </w:pPr>
      <w:rPr>
        <w:rFonts w:hint="default"/>
        <w:lang w:val="en-US" w:eastAsia="en-US" w:bidi="ar-SA"/>
      </w:rPr>
    </w:lvl>
    <w:lvl w:ilvl="8" w:tplc="072A556E">
      <w:numFmt w:val="bullet"/>
      <w:lvlText w:val="•"/>
      <w:lvlJc w:val="left"/>
      <w:pPr>
        <w:ind w:left="5934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47961998"/>
    <w:multiLevelType w:val="hybridMultilevel"/>
    <w:tmpl w:val="126AB742"/>
    <w:lvl w:ilvl="0" w:tplc="EB98BB22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C8E94E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D7E038F4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3432B238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A02E946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67C2266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6" w:tplc="ED6CD2B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EB42F818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  <w:lvl w:ilvl="8" w:tplc="4B72E9DC"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4C2C1B"/>
    <w:multiLevelType w:val="hybridMultilevel"/>
    <w:tmpl w:val="62F49DBA"/>
    <w:lvl w:ilvl="0" w:tplc="96D6326A">
      <w:numFmt w:val="bullet"/>
      <w:lvlText w:val="·"/>
      <w:lvlJc w:val="left"/>
      <w:pPr>
        <w:ind w:left="732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42535E">
      <w:numFmt w:val="bullet"/>
      <w:lvlText w:val="•"/>
      <w:lvlJc w:val="left"/>
      <w:pPr>
        <w:ind w:left="1743" w:hanging="500"/>
      </w:pPr>
      <w:rPr>
        <w:rFonts w:hint="default"/>
        <w:lang w:val="en-US" w:eastAsia="en-US" w:bidi="ar-SA"/>
      </w:rPr>
    </w:lvl>
    <w:lvl w:ilvl="2" w:tplc="BC468188">
      <w:numFmt w:val="bullet"/>
      <w:lvlText w:val="•"/>
      <w:lvlJc w:val="left"/>
      <w:pPr>
        <w:ind w:left="2746" w:hanging="500"/>
      </w:pPr>
      <w:rPr>
        <w:rFonts w:hint="default"/>
        <w:lang w:val="en-US" w:eastAsia="en-US" w:bidi="ar-SA"/>
      </w:rPr>
    </w:lvl>
    <w:lvl w:ilvl="3" w:tplc="C5D62CF0">
      <w:numFmt w:val="bullet"/>
      <w:lvlText w:val="•"/>
      <w:lvlJc w:val="left"/>
      <w:pPr>
        <w:ind w:left="3749" w:hanging="500"/>
      </w:pPr>
      <w:rPr>
        <w:rFonts w:hint="default"/>
        <w:lang w:val="en-US" w:eastAsia="en-US" w:bidi="ar-SA"/>
      </w:rPr>
    </w:lvl>
    <w:lvl w:ilvl="4" w:tplc="7E6EAE72">
      <w:numFmt w:val="bullet"/>
      <w:lvlText w:val="•"/>
      <w:lvlJc w:val="left"/>
      <w:pPr>
        <w:ind w:left="4752" w:hanging="500"/>
      </w:pPr>
      <w:rPr>
        <w:rFonts w:hint="default"/>
        <w:lang w:val="en-US" w:eastAsia="en-US" w:bidi="ar-SA"/>
      </w:rPr>
    </w:lvl>
    <w:lvl w:ilvl="5" w:tplc="E0D4B66E">
      <w:numFmt w:val="bullet"/>
      <w:lvlText w:val="•"/>
      <w:lvlJc w:val="left"/>
      <w:pPr>
        <w:ind w:left="5756" w:hanging="500"/>
      </w:pPr>
      <w:rPr>
        <w:rFonts w:hint="default"/>
        <w:lang w:val="en-US" w:eastAsia="en-US" w:bidi="ar-SA"/>
      </w:rPr>
    </w:lvl>
    <w:lvl w:ilvl="6" w:tplc="1652B57A">
      <w:numFmt w:val="bullet"/>
      <w:lvlText w:val="•"/>
      <w:lvlJc w:val="left"/>
      <w:pPr>
        <w:ind w:left="6759" w:hanging="500"/>
      </w:pPr>
      <w:rPr>
        <w:rFonts w:hint="default"/>
        <w:lang w:val="en-US" w:eastAsia="en-US" w:bidi="ar-SA"/>
      </w:rPr>
    </w:lvl>
    <w:lvl w:ilvl="7" w:tplc="B1744286">
      <w:numFmt w:val="bullet"/>
      <w:lvlText w:val="•"/>
      <w:lvlJc w:val="left"/>
      <w:pPr>
        <w:ind w:left="7762" w:hanging="500"/>
      </w:pPr>
      <w:rPr>
        <w:rFonts w:hint="default"/>
        <w:lang w:val="en-US" w:eastAsia="en-US" w:bidi="ar-SA"/>
      </w:rPr>
    </w:lvl>
    <w:lvl w:ilvl="8" w:tplc="75A224AE">
      <w:numFmt w:val="bullet"/>
      <w:lvlText w:val="•"/>
      <w:lvlJc w:val="left"/>
      <w:pPr>
        <w:ind w:left="8765" w:hanging="500"/>
      </w:pPr>
      <w:rPr>
        <w:rFonts w:hint="default"/>
        <w:lang w:val="en-US" w:eastAsia="en-US" w:bidi="ar-SA"/>
      </w:rPr>
    </w:lvl>
  </w:abstractNum>
  <w:num w:numId="1" w16cid:durableId="488592444">
    <w:abstractNumId w:val="2"/>
  </w:num>
  <w:num w:numId="2" w16cid:durableId="251359315">
    <w:abstractNumId w:val="1"/>
  </w:num>
  <w:num w:numId="3" w16cid:durableId="52468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8"/>
    <w:rsid w:val="003B6A58"/>
    <w:rsid w:val="00445F58"/>
    <w:rsid w:val="00E8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2254C"/>
  <w15:docId w15:val="{94CEF1CA-FD8E-4C5E-BCFF-08523542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8" w:lineRule="exact"/>
      <w:ind w:left="1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32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ceintelligence@northumbria.pnn.police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orceintelligence@northumbria.pnn.police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4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Jackson</dc:creator>
  <cp:lastModifiedBy>S Liddle</cp:lastModifiedBy>
  <cp:revision>2</cp:revision>
  <dcterms:created xsi:type="dcterms:W3CDTF">2025-09-19T09:43:00Z</dcterms:created>
  <dcterms:modified xsi:type="dcterms:W3CDTF">2025-09-19T09:43:00Z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2025-09-19T00:00:00Z</vt:filetime>
  </property>
</Properties>
</file>